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Северная Осетия-Алания от 03.12.2021 N 415</w:t>
              <w:br/>
              <w:t xml:space="preserve">(ред. от 22.03.2023)</w:t>
              <w:br/>
              <w:t xml:space="preserve">"Об утверждении Правил предоставления субсидии общественным организациям инвалидов Республики Северная Осетия-Алания"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РЕСПУБЛИКИ СЕВЕРНАЯ ОСЕТИЯ-АЛАНИЯ</w:t>
      </w:r>
    </w:p>
    <w:p>
      <w:pPr>
        <w:pStyle w:val="2"/>
      </w:pPr>
      <w:r>
        <w:rPr>
          <w:sz w:val="20"/>
        </w:rPr>
      </w:r>
    </w:p>
    <w:p>
      <w:pPr>
        <w:pStyle w:val="2"/>
        <w:jc w:val="center"/>
      </w:pPr>
      <w:r>
        <w:rPr>
          <w:sz w:val="20"/>
        </w:rPr>
        <w:t xml:space="preserve">ПОСТАНОВЛЕНИЕ</w:t>
      </w:r>
    </w:p>
    <w:p>
      <w:pPr>
        <w:pStyle w:val="2"/>
        <w:jc w:val="center"/>
      </w:pPr>
      <w:r>
        <w:rPr>
          <w:sz w:val="20"/>
        </w:rPr>
        <w:t xml:space="preserve">от 3 декабря 2021 г. N 415</w:t>
      </w:r>
    </w:p>
    <w:p>
      <w:pPr>
        <w:pStyle w:val="2"/>
      </w:pPr>
      <w:r>
        <w:rPr>
          <w:sz w:val="20"/>
        </w:rPr>
      </w:r>
    </w:p>
    <w:p>
      <w:pPr>
        <w:pStyle w:val="2"/>
        <w:jc w:val="center"/>
      </w:pPr>
      <w:r>
        <w:rPr>
          <w:sz w:val="20"/>
        </w:rPr>
        <w:t xml:space="preserve">ОБ УТВЕРЖДЕНИИ ПРАВИЛ ПРЕДОСТАВЛЕНИЯ СУБСИДИИ ОБЩЕСТВЕННЫМ</w:t>
      </w:r>
    </w:p>
    <w:p>
      <w:pPr>
        <w:pStyle w:val="2"/>
        <w:jc w:val="center"/>
      </w:pPr>
      <w:r>
        <w:rPr>
          <w:sz w:val="20"/>
        </w:rPr>
        <w:t xml:space="preserve">ОРГАНИЗАЦИЯМ ИНВАЛИДОВ РЕСПУБЛИКИ 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еспублики Северная Осетия-Алания от 22.03.2023 N 108 &quot;О внесении изменения в Постановление Правительства Республики Северная Осетия-Алания от 3 декабря 2021 г. N 415 &quot;Об утверждении Правил предоставления субсидии общественным организациям инвалидов Республики Северная Осетия-Алания&quot; {КонсультантПлюс}">
              <w:r>
                <w:rPr>
                  <w:sz w:val="20"/>
                  <w:color w:val="0000ff"/>
                </w:rPr>
                <w:t xml:space="preserve">Постановления</w:t>
              </w:r>
            </w:hyperlink>
            <w:r>
              <w:rPr>
                <w:sz w:val="20"/>
                <w:color w:val="392c69"/>
              </w:rPr>
              <w:t xml:space="preserve"> Правительства Республики</w:t>
            </w:r>
          </w:p>
          <w:p>
            <w:pPr>
              <w:pStyle w:val="0"/>
              <w:jc w:val="center"/>
            </w:pPr>
            <w:r>
              <w:rPr>
                <w:sz w:val="20"/>
                <w:color w:val="392c69"/>
              </w:rPr>
              <w:t xml:space="preserve">Северная Осетия-Алания от 22.03.2023 N 108)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9" w:tooltip="Постановление Правительства Республики Северная Осетия-Алания от 10.05.2016 N 156 (ред. от 22.03.2023)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10 мая 2016 года N 156 "О государственной программе Республики Северная Осетия-Алания "Социальное развитие Республики Северная Осетия-Алания" на 2016 - 2024 годы" Правительство Республики Северная Осетия-Алания постановляет:</w:t>
      </w:r>
    </w:p>
    <w:p>
      <w:pPr>
        <w:pStyle w:val="0"/>
        <w:spacing w:before="200" w:line-rule="auto"/>
        <w:ind w:firstLine="540"/>
        <w:jc w:val="both"/>
      </w:pPr>
      <w:r>
        <w:rPr>
          <w:sz w:val="20"/>
        </w:rPr>
        <w:t xml:space="preserve">1. Утвердить прилагаемые </w:t>
      </w:r>
      <w:hyperlink w:history="0" w:anchor="P29" w:tooltip="ПРАВИЛА">
        <w:r>
          <w:rPr>
            <w:sz w:val="20"/>
            <w:color w:val="0000ff"/>
          </w:rPr>
          <w:t xml:space="preserve">Правила</w:t>
        </w:r>
      </w:hyperlink>
      <w:r>
        <w:rPr>
          <w:sz w:val="20"/>
        </w:rPr>
        <w:t xml:space="preserve"> предоставления субсидии общественным организациям инвалидов Республики Северная Осетия-Алания.</w:t>
      </w:r>
    </w:p>
    <w:p>
      <w:pPr>
        <w:pStyle w:val="0"/>
        <w:spacing w:before="200" w:line-rule="auto"/>
        <w:ind w:firstLine="540"/>
        <w:jc w:val="both"/>
      </w:pPr>
      <w:r>
        <w:rPr>
          <w:sz w:val="20"/>
        </w:rPr>
        <w:t xml:space="preserve">2. Признать утратившим силу </w:t>
      </w:r>
      <w:hyperlink w:history="0" r:id="rId10" w:tooltip="Постановление Правительства Республики Северная Осетия-Алания от 04.09.2019 N 290 &quot;О правилах предоставления субсидии общественным организациям инвалидов Республики Северная Осетия-Алания&quot; ------------ Недействующая редакция {КонсультантПлюс}">
        <w:r>
          <w:rPr>
            <w:sz w:val="20"/>
            <w:color w:val="0000ff"/>
          </w:rPr>
          <w:t xml:space="preserve">пункт 1</w:t>
        </w:r>
      </w:hyperlink>
      <w:r>
        <w:rPr>
          <w:sz w:val="20"/>
        </w:rPr>
        <w:t xml:space="preserve"> Постановления Правительства Республики Северная Осетия-Алания от 4 сентября 2019 года N 290 "О Правилах предоставления субсидии общественным организациям инвалидов Республики Северная Осетия-Алания".</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Северная Осетия-Алания</w:t>
      </w:r>
    </w:p>
    <w:p>
      <w:pPr>
        <w:pStyle w:val="0"/>
        <w:jc w:val="right"/>
      </w:pPr>
      <w:r>
        <w:rPr>
          <w:sz w:val="20"/>
        </w:rPr>
        <w:t xml:space="preserve">Б.ДЖАНАЕВ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Республики Северная Осетия-Алания</w:t>
      </w:r>
    </w:p>
    <w:p>
      <w:pPr>
        <w:pStyle w:val="0"/>
        <w:jc w:val="right"/>
      </w:pPr>
      <w:r>
        <w:rPr>
          <w:sz w:val="20"/>
        </w:rPr>
        <w:t xml:space="preserve">от 3 декабря 2021 г. N 415</w:t>
      </w:r>
    </w:p>
    <w:p>
      <w:pPr>
        <w:pStyle w:val="0"/>
        <w:ind w:firstLine="540"/>
        <w:jc w:val="both"/>
      </w:pPr>
      <w:r>
        <w:rPr>
          <w:sz w:val="20"/>
        </w:rPr>
      </w:r>
    </w:p>
    <w:bookmarkStart w:id="29" w:name="P29"/>
    <w:bookmarkEnd w:id="29"/>
    <w:p>
      <w:pPr>
        <w:pStyle w:val="2"/>
        <w:jc w:val="center"/>
      </w:pPr>
      <w:r>
        <w:rPr>
          <w:sz w:val="20"/>
        </w:rPr>
        <w:t xml:space="preserve">ПРАВИЛА</w:t>
      </w:r>
    </w:p>
    <w:p>
      <w:pPr>
        <w:pStyle w:val="2"/>
        <w:jc w:val="center"/>
      </w:pPr>
      <w:r>
        <w:rPr>
          <w:sz w:val="20"/>
        </w:rPr>
        <w:t xml:space="preserve">ПРЕДОСТАВЛЕНИЯ СУБСИДИИ ОБЩЕСТВЕННЫМ ОРГАНИЗАЦИЯМ</w:t>
      </w:r>
    </w:p>
    <w:p>
      <w:pPr>
        <w:pStyle w:val="2"/>
        <w:jc w:val="center"/>
      </w:pPr>
      <w:r>
        <w:rPr>
          <w:sz w:val="20"/>
        </w:rPr>
        <w:t xml:space="preserve">ИНВАЛИДОВ РЕСПУБЛИКИ 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остановление Правительства Республики Северная Осетия-Алания от 22.03.2023 N 108 &quot;О внесении изменения в Постановление Правительства Республики Северная Осетия-Алания от 3 декабря 2021 г. N 415 &quot;Об утверждении Правил предоставления субсидии общественным организациям инвалидов Республики Северная Осетия-Алания&quot; {КонсультантПлюс}">
              <w:r>
                <w:rPr>
                  <w:sz w:val="20"/>
                  <w:color w:val="0000ff"/>
                </w:rPr>
                <w:t xml:space="preserve">Постановления</w:t>
              </w:r>
            </w:hyperlink>
            <w:r>
              <w:rPr>
                <w:sz w:val="20"/>
                <w:color w:val="392c69"/>
              </w:rPr>
              <w:t xml:space="preserve"> Правительства Республики</w:t>
            </w:r>
          </w:p>
          <w:p>
            <w:pPr>
              <w:pStyle w:val="0"/>
              <w:jc w:val="center"/>
            </w:pPr>
            <w:r>
              <w:rPr>
                <w:sz w:val="20"/>
                <w:color w:val="392c69"/>
              </w:rPr>
              <w:t xml:space="preserve">Северная Осетия-Алания от 22.03.2023 N 108)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Настоящие Правила разработаны в соответствии с </w:t>
      </w:r>
      <w:hyperlink w:history="0" r:id="rId1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3" w:tooltip="Постановление Правительства Республики Северная Осетия-Алания от 10.05.2016 N 156 (ред. от 22.03.2023)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10 мая 2016 года N 156 "О государственной программе Республики Северная Осетия-Алания "Социальное развитие Республики Северная Осетия-Алания" на 2016 - 2024 годы" и устанавливают порядок, условия, цели и механизм предоставления субсидий из республиканского бюджета общественным организациям инвалидов Республики Северная Осетия-Алания.</w:t>
      </w:r>
    </w:p>
    <w:p>
      <w:pPr>
        <w:pStyle w:val="0"/>
        <w:spacing w:before="200" w:line-rule="auto"/>
        <w:ind w:firstLine="540"/>
        <w:jc w:val="both"/>
      </w:pPr>
      <w:r>
        <w:rPr>
          <w:sz w:val="20"/>
        </w:rPr>
        <w:t xml:space="preserve">2. Субсидии предоставляются общественным организациям инвалидов, общественным организациям родителей детей-инвалидов, занимающимся вопросами социальной поддержки и реабилитации инвалидов, детей-инвалидов, зарегистрированным на территории Республики Северная Осетия-Алания в качестве юридического лица и осуществляющим деятельность в сфере социальной поддержки и реабилитации инвалидов, детей-инвалидов (далее соответственно - субсидии, общественные организации).</w:t>
      </w:r>
    </w:p>
    <w:bookmarkStart w:id="40" w:name="P40"/>
    <w:bookmarkEnd w:id="40"/>
    <w:p>
      <w:pPr>
        <w:pStyle w:val="0"/>
        <w:spacing w:before="200" w:line-rule="auto"/>
        <w:ind w:firstLine="540"/>
        <w:jc w:val="both"/>
      </w:pPr>
      <w:r>
        <w:rPr>
          <w:sz w:val="20"/>
        </w:rPr>
        <w:t xml:space="preserve">3. Основными целями предоставления субсидий являются:</w:t>
      </w:r>
    </w:p>
    <w:p>
      <w:pPr>
        <w:pStyle w:val="0"/>
        <w:spacing w:before="200" w:line-rule="auto"/>
        <w:ind w:firstLine="540"/>
        <w:jc w:val="both"/>
      </w:pPr>
      <w:r>
        <w:rPr>
          <w:sz w:val="20"/>
        </w:rPr>
        <w:t xml:space="preserve">1) оказание финансовой поддержки общественным организациям, деятельность которых направлена на социальную поддержку, реабилитацию и социальную интеграцию инвалидов, детей-инвалидов, семей с детьми-инвалидами;</w:t>
      </w:r>
    </w:p>
    <w:p>
      <w:pPr>
        <w:pStyle w:val="0"/>
        <w:spacing w:before="200" w:line-rule="auto"/>
        <w:ind w:firstLine="540"/>
        <w:jc w:val="both"/>
      </w:pPr>
      <w:r>
        <w:rPr>
          <w:sz w:val="20"/>
        </w:rPr>
        <w:t xml:space="preserve">2) организация и проведение общественными организациями мероприятий, в том числе физкультурно-оздоровительных, спортивных, социокультурных и прочих, направленных на реабилитацию и интеграцию инвалидов, детей-инвалидов в общество;</w:t>
      </w:r>
    </w:p>
    <w:p>
      <w:pPr>
        <w:pStyle w:val="0"/>
        <w:spacing w:before="200" w:line-rule="auto"/>
        <w:ind w:firstLine="540"/>
        <w:jc w:val="both"/>
      </w:pPr>
      <w:r>
        <w:rPr>
          <w:sz w:val="20"/>
        </w:rPr>
        <w:t xml:space="preserve">3) участие представителей общественных организаций (инвалидов, детей-инвалидов) в республиканских, окружных, всероссийских мероприятиях, в том числе спортивных соревнованиях, социокультурных мероприятиях (фестивалях, конкурсах и др.);</w:t>
      </w:r>
    </w:p>
    <w:p>
      <w:pPr>
        <w:pStyle w:val="0"/>
        <w:spacing w:before="200" w:line-rule="auto"/>
        <w:ind w:firstLine="540"/>
        <w:jc w:val="both"/>
      </w:pPr>
      <w:r>
        <w:rPr>
          <w:sz w:val="20"/>
        </w:rPr>
        <w:t xml:space="preserve">4) приобретение общественными организациями технических средств реабилитации, не входящих в федеральный </w:t>
      </w:r>
      <w:hyperlink w:history="0" r:id="rId14" w:tooltip="Распоряжение Правительства РФ от 30.12.2005 N 2347-р (ред. от 16.0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технических средств реабилитации и услуг, предоставляемых инвалиду за счет средств федерального бюджета, утвержденный Распоряжением Правительства Российской Федерации от 30 декабря 2005 года N 2347-р "Об утверждении федерального перечня реабилитационных мероприятий, технических средств реабилитации и услуг, предоставляемых инвалиду" (далее - федеральный перечень), а также в региональный </w:t>
      </w:r>
      <w:hyperlink w:history="0" r:id="rId15" w:tooltip="Постановление Правительства Республики Северная Осетия-Алания от 24.01.2011 N 13-а (ред. от 28.04.2022) &quot;О мерах по обеспечению инвалидов и маломобильных граждан техническими средствами реабилитации, не входящими в федеральный перечень реабилитационных мероприятий, технических средств реабилитации и услуг, предоставляемых инвалиду&quot; (вместе с &quot;Перечнем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 {КонсультантПлюс}">
        <w:r>
          <w:rPr>
            <w:sz w:val="20"/>
            <w:color w:val="0000ff"/>
          </w:rPr>
          <w:t xml:space="preserve">перечень</w:t>
        </w:r>
      </w:hyperlink>
      <w:r>
        <w:rPr>
          <w:sz w:val="20"/>
        </w:rPr>
        <w:t xml:space="preserve">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за счет средств республиканского бюджета, утвержденный Постановлением Правительства Республики Северная Осетия-Алания от 24 января 2011 года N 13-а "О мерах по обеспечению инвалидов и маломобильных граждан техническими средствами реабилитации, не входящими в федеральный перечень реабилитационных мероприятий, технических средств реабилитации и услуг, предоставляемых инвалиду";</w:t>
      </w:r>
    </w:p>
    <w:p>
      <w:pPr>
        <w:pStyle w:val="0"/>
        <w:spacing w:before="200" w:line-rule="auto"/>
        <w:ind w:firstLine="540"/>
        <w:jc w:val="both"/>
      </w:pPr>
      <w:r>
        <w:rPr>
          <w:sz w:val="20"/>
        </w:rPr>
        <w:t xml:space="preserve">5) оказание услуг по организации проезда инвалидов по зрению в центры и учреждения для прохождения реабилитации и социальной интеграции;</w:t>
      </w:r>
    </w:p>
    <w:p>
      <w:pPr>
        <w:pStyle w:val="0"/>
        <w:spacing w:before="200" w:line-rule="auto"/>
        <w:ind w:firstLine="540"/>
        <w:jc w:val="both"/>
      </w:pPr>
      <w:r>
        <w:rPr>
          <w:sz w:val="20"/>
        </w:rPr>
        <w:t xml:space="preserve">6) организация и проведение конференций, повышение квалификации специалистов общественных организаций, в том числе сурдопереводчиков, осуществляющих обслуживание инвалидов с нарушением слуха.</w:t>
      </w:r>
    </w:p>
    <w:p>
      <w:pPr>
        <w:pStyle w:val="0"/>
        <w:spacing w:before="200" w:line-rule="auto"/>
        <w:ind w:firstLine="540"/>
        <w:jc w:val="both"/>
      </w:pPr>
      <w:r>
        <w:rPr>
          <w:sz w:val="20"/>
        </w:rPr>
        <w:t xml:space="preserve">4.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Министерство труда и социального развития Республики Северная Осетия-Алания (далее - Министерство, уполномоченный орган).</w:t>
      </w:r>
    </w:p>
    <w:p>
      <w:pPr>
        <w:pStyle w:val="0"/>
        <w:spacing w:before="200" w:line-rule="auto"/>
        <w:ind w:firstLine="540"/>
        <w:jc w:val="both"/>
      </w:pPr>
      <w:r>
        <w:rPr>
          <w:sz w:val="20"/>
        </w:rPr>
        <w:t xml:space="preserve">5. Субсидия общественным организациям Республики Северная Осетия-Алания предоставляется по итогам конкурсного отбора на основании предложений (заявок), направленных участниками отбора для участия в отборе, и заключенного между Министерством и общественной организацией инвалидов соглашения о предоставлении субсидии в соответствии с типовой формой соглашения, утвержденной приказом Министерства финансов Республики Северная Осетия-Алания (далее - соглашение, типовая форма соглашения).</w:t>
      </w:r>
    </w:p>
    <w:bookmarkStart w:id="49" w:name="P49"/>
    <w:bookmarkEnd w:id="49"/>
    <w:p>
      <w:pPr>
        <w:pStyle w:val="0"/>
        <w:spacing w:before="200" w:line-rule="auto"/>
        <w:ind w:firstLine="540"/>
        <w:jc w:val="both"/>
      </w:pPr>
      <w:r>
        <w:rPr>
          <w:sz w:val="20"/>
        </w:rPr>
        <w:t xml:space="preserve">6. Требования, которым должна соответствовать общественная организация на 1 число месяца, предшествующего месяцу, в котором планируется заключение соглашения:</w:t>
      </w:r>
    </w:p>
    <w:p>
      <w:pPr>
        <w:pStyle w:val="0"/>
        <w:spacing w:before="200" w:line-rule="auto"/>
        <w:ind w:firstLine="540"/>
        <w:jc w:val="both"/>
      </w:pPr>
      <w:r>
        <w:rPr>
          <w:sz w:val="20"/>
        </w:rPr>
        <w:t xml:space="preserve">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отсутствие просроченной задолженности по возврату в республиканский бюджет Республики Северная Осетия-Алания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Республики Северная Осетия-Алания;</w:t>
      </w:r>
    </w:p>
    <w:p>
      <w:pPr>
        <w:pStyle w:val="0"/>
        <w:spacing w:before="200" w:line-rule="auto"/>
        <w:ind w:firstLine="540"/>
        <w:jc w:val="both"/>
      </w:pPr>
      <w:r>
        <w:rPr>
          <w:sz w:val="20"/>
        </w:rPr>
        <w:t xml:space="preserve">3) общественная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банкротства, ее деятельность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общественные организации инвалидов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25 процентов;</w:t>
      </w:r>
    </w:p>
    <w:p>
      <w:pPr>
        <w:pStyle w:val="0"/>
        <w:jc w:val="both"/>
      </w:pPr>
      <w:r>
        <w:rPr>
          <w:sz w:val="20"/>
        </w:rPr>
        <w:t xml:space="preserve">(пп. 4 в ред. </w:t>
      </w:r>
      <w:hyperlink w:history="0" r:id="rId16" w:tooltip="Постановление Правительства Республики Северная Осетия-Алания от 22.03.2023 N 108 &quot;О внесении изменения в Постановление Правительства Республики Северная Осетия-Алания от 3 декабря 2021 г. N 415 &quot;Об утверждении Правил предоставления субсидии общественным организациям инвалидов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22.03.2023 N 108)</w:t>
      </w:r>
    </w:p>
    <w:p>
      <w:pPr>
        <w:pStyle w:val="0"/>
        <w:spacing w:before="200" w:line-rule="auto"/>
        <w:ind w:firstLine="540"/>
        <w:jc w:val="both"/>
      </w:pPr>
      <w:r>
        <w:rPr>
          <w:sz w:val="20"/>
        </w:rPr>
        <w:t xml:space="preserve">5) общественная организация не должна получать средства из республиканского бюджета, на основании иных нормативных актов Республики Северная Осетия-Алания на цели, указанные в </w:t>
      </w:r>
      <w:hyperlink w:history="0" w:anchor="P40" w:tooltip="3. Основными целями предоставления субсидий являются:">
        <w:r>
          <w:rPr>
            <w:sz w:val="20"/>
            <w:color w:val="0000ff"/>
          </w:rPr>
          <w:t xml:space="preserve">пункте 3</w:t>
        </w:r>
      </w:hyperlink>
      <w:r>
        <w:rPr>
          <w:sz w:val="20"/>
        </w:rPr>
        <w:t xml:space="preserve"> настоящих Правил;</w:t>
      </w:r>
    </w:p>
    <w:p>
      <w:pPr>
        <w:pStyle w:val="0"/>
        <w:spacing w:before="200" w:line-rule="auto"/>
        <w:ind w:firstLine="540"/>
        <w:jc w:val="both"/>
      </w:pPr>
      <w:r>
        <w:rPr>
          <w:sz w:val="20"/>
        </w:rPr>
        <w:t xml:space="preserve">6) наличие у общественной организации опыта и кадрового состава, необходимого для достижения результатов предоставления субсидии;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 3 настоящих Правил, а не п. 3 настоящего Порядка.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соответствие планируемых общественной организацией мероприятий по социальной поддержке и реабилитации инвалидов (детей-инвалидов) целям, указанным в </w:t>
      </w:r>
      <w:hyperlink w:history="0" w:anchor="P40" w:tooltip="3. Основными целями предоставления субсидий являются:">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7. Сведения о субсидии размещаются на едином портале бюджетной системы Российской Федерации (далее - единый портал) в информационно-телекоммуникационной сети "Интернет" (далее - сеть Интернет) в разделе "Бюджет" при формировании проекта закона Республики Северная Осетия-Алания о республиканском бюджете (проекта закона Республики Северная Осетия-Алания о внесении изменений в закон о республиканском бюджете).</w:t>
      </w:r>
    </w:p>
    <w:p>
      <w:pPr>
        <w:pStyle w:val="0"/>
        <w:ind w:firstLine="540"/>
        <w:jc w:val="both"/>
      </w:pPr>
      <w:r>
        <w:rPr>
          <w:sz w:val="20"/>
        </w:rPr>
      </w:r>
    </w:p>
    <w:p>
      <w:pPr>
        <w:pStyle w:val="2"/>
        <w:outlineLvl w:val="1"/>
        <w:jc w:val="center"/>
      </w:pPr>
      <w:r>
        <w:rPr>
          <w:sz w:val="20"/>
        </w:rPr>
        <w:t xml:space="preserve">II. Условия и порядок предоставления субсидии</w:t>
      </w:r>
    </w:p>
    <w:p>
      <w:pPr>
        <w:pStyle w:val="0"/>
        <w:ind w:firstLine="540"/>
        <w:jc w:val="both"/>
      </w:pPr>
      <w:r>
        <w:rPr>
          <w:sz w:val="20"/>
        </w:rPr>
      </w:r>
    </w:p>
    <w:p>
      <w:pPr>
        <w:pStyle w:val="0"/>
        <w:ind w:firstLine="540"/>
        <w:jc w:val="both"/>
      </w:pPr>
      <w:r>
        <w:rPr>
          <w:sz w:val="20"/>
        </w:rPr>
        <w:t xml:space="preserve">8. Министерство в целях проведения конкурсного отбора размещает объявление о проведении отбора на официальном сайте Министерства и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сети Интернет, на котором обеспечивается проведение отбора, не позднее чем за 7 рабочих дней до начала срока приема документов.</w:t>
      </w:r>
    </w:p>
    <w:p>
      <w:pPr>
        <w:pStyle w:val="0"/>
        <w:spacing w:before="200" w:line-rule="auto"/>
        <w:ind w:firstLine="540"/>
        <w:jc w:val="both"/>
      </w:pPr>
      <w:r>
        <w:rPr>
          <w:sz w:val="20"/>
        </w:rPr>
        <w:t xml:space="preserve">В объявлении указываются:</w:t>
      </w:r>
    </w:p>
    <w:p>
      <w:pPr>
        <w:pStyle w:val="0"/>
        <w:spacing w:before="200" w:line-rule="auto"/>
        <w:ind w:firstLine="540"/>
        <w:jc w:val="both"/>
      </w:pPr>
      <w:r>
        <w:rPr>
          <w:sz w:val="20"/>
        </w:rPr>
        <w:t xml:space="preserve">сроки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pPr>
        <w:pStyle w:val="0"/>
        <w:spacing w:before="200" w:line-rule="auto"/>
        <w:ind w:firstLine="540"/>
        <w:jc w:val="both"/>
      </w:pPr>
      <w:r>
        <w:rPr>
          <w:sz w:val="20"/>
        </w:rPr>
        <w:t xml:space="preserve">дата начала подачи и дата окончания приема заявок общественных организаций инвалидов, которая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результаты предоставления субсидии;</w:t>
      </w:r>
    </w:p>
    <w:p>
      <w:pPr>
        <w:pStyle w:val="0"/>
        <w:spacing w:before="200" w:line-rule="auto"/>
        <w:ind w:firstLine="540"/>
        <w:jc w:val="both"/>
      </w:pPr>
      <w:r>
        <w:rPr>
          <w:sz w:val="20"/>
        </w:rPr>
        <w:t xml:space="preserve">доменное имя и (или) указатели страниц системы "Электронный бюджет" (в случае проведения отбора в системе "Электронный бюджет") или иного сайта в сети Интернет, на котором обеспечивается проведение отбора;</w:t>
      </w:r>
    </w:p>
    <w:p>
      <w:pPr>
        <w:pStyle w:val="0"/>
        <w:spacing w:before="200" w:line-rule="auto"/>
        <w:ind w:firstLine="540"/>
        <w:jc w:val="both"/>
      </w:pPr>
      <w:r>
        <w:rPr>
          <w:sz w:val="20"/>
        </w:rPr>
        <w:t xml:space="preserve">требования к участникам отбора;</w:t>
      </w:r>
    </w:p>
    <w:p>
      <w:pPr>
        <w:pStyle w:val="0"/>
        <w:spacing w:before="200" w:line-rule="auto"/>
        <w:ind w:firstLine="540"/>
        <w:jc w:val="both"/>
      </w:pPr>
      <w:r>
        <w:rPr>
          <w:sz w:val="20"/>
        </w:rPr>
        <w:t xml:space="preserve">перечень документов, необходимых для подтверждения соответствия участника требованиям, указанным в </w:t>
      </w:r>
      <w:hyperlink w:history="0" w:anchor="P81" w:tooltip="9. Для решения вопроса о выделении субсидии общественные организации представляют в Министерство заявку на выделение субсидии по форме согласно приложению 1 к настоящим Правилам.">
        <w:r>
          <w:rPr>
            <w:sz w:val="20"/>
            <w:color w:val="0000ff"/>
          </w:rPr>
          <w:t xml:space="preserve">пункте 9</w:t>
        </w:r>
      </w:hyperlink>
      <w:r>
        <w:rPr>
          <w:sz w:val="20"/>
        </w:rPr>
        <w:t xml:space="preserve"> настоящих Правил;</w:t>
      </w:r>
    </w:p>
    <w:p>
      <w:pPr>
        <w:pStyle w:val="0"/>
        <w:spacing w:before="200" w:line-rule="auto"/>
        <w:ind w:firstLine="540"/>
        <w:jc w:val="both"/>
      </w:pPr>
      <w:r>
        <w:rPr>
          <w:sz w:val="20"/>
        </w:rPr>
        <w:t xml:space="preserve">порядок подачи общественными организациями инвалидов заявок и требования, предъявляемые к форме и содержанию заявок;</w:t>
      </w:r>
    </w:p>
    <w:p>
      <w:pPr>
        <w:pStyle w:val="0"/>
        <w:spacing w:before="200" w:line-rule="auto"/>
        <w:ind w:firstLine="540"/>
        <w:jc w:val="both"/>
      </w:pPr>
      <w:r>
        <w:rPr>
          <w:sz w:val="20"/>
        </w:rPr>
        <w:t xml:space="preserve">порядок отзыва заявок участников отбора, внесения изменений и дополнений в заявки участников отбора;</w:t>
      </w:r>
    </w:p>
    <w:p>
      <w:pPr>
        <w:pStyle w:val="0"/>
        <w:spacing w:before="200" w:line-rule="auto"/>
        <w:ind w:firstLine="540"/>
        <w:jc w:val="both"/>
      </w:pPr>
      <w:r>
        <w:rPr>
          <w:sz w:val="20"/>
        </w:rPr>
        <w:t xml:space="preserve">правила рассмотрения и оценки заявок участников отбора в соответствии с </w:t>
      </w:r>
      <w:hyperlink w:history="0" w:anchor="P90" w:tooltip="10. Подача документов общественными организациями осуществляется в течение 30 календарных дней со дня начала приема документов.">
        <w:r>
          <w:rPr>
            <w:sz w:val="20"/>
            <w:color w:val="0000ff"/>
          </w:rPr>
          <w:t xml:space="preserve">пунктами 10</w:t>
        </w:r>
      </w:hyperlink>
      <w:r>
        <w:rPr>
          <w:sz w:val="20"/>
        </w:rPr>
        <w:t xml:space="preserve"> - </w:t>
      </w:r>
      <w:hyperlink w:history="0" w:anchor="P130" w:tooltip="16. Оценка мероприятий, представленных в заявке на участие в конкурсе, осуществляется каждым членом Конкурсной комиссии по следующим критериям:">
        <w:r>
          <w:rPr>
            <w:sz w:val="20"/>
            <w:color w:val="0000ff"/>
          </w:rPr>
          <w:t xml:space="preserve">16</w:t>
        </w:r>
      </w:hyperlink>
      <w:r>
        <w:rPr>
          <w:sz w:val="20"/>
        </w:rPr>
        <w:t xml:space="preserve"> настоящих Правил;</w:t>
      </w:r>
    </w:p>
    <w:p>
      <w:pPr>
        <w:pStyle w:val="0"/>
        <w:spacing w:before="200" w:line-rule="auto"/>
        <w:ind w:firstLine="540"/>
        <w:jc w:val="both"/>
      </w:pPr>
      <w:r>
        <w:rPr>
          <w:sz w:val="20"/>
        </w:rPr>
        <w:t xml:space="preserve">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 подписания соглашения;</w:t>
      </w:r>
    </w:p>
    <w:p>
      <w:pPr>
        <w:pStyle w:val="0"/>
        <w:spacing w:before="200" w:line-rule="auto"/>
        <w:ind w:firstLine="540"/>
        <w:jc w:val="both"/>
      </w:pPr>
      <w:r>
        <w:rPr>
          <w:sz w:val="20"/>
        </w:rPr>
        <w:t xml:space="preserve">условия признания победителя (победителей) отбора уклонившимся от заключения соглашения;</w:t>
      </w:r>
    </w:p>
    <w:p>
      <w:pPr>
        <w:pStyle w:val="0"/>
        <w:spacing w:before="200" w:line-rule="auto"/>
        <w:ind w:firstLine="540"/>
        <w:jc w:val="both"/>
      </w:pPr>
      <w:r>
        <w:rPr>
          <w:sz w:val="20"/>
        </w:rPr>
        <w:t xml:space="preserve">дата размещения на официальном сайте Министерства и на едином портале результатов отбора;</w:t>
      </w:r>
    </w:p>
    <w:p>
      <w:pPr>
        <w:pStyle w:val="0"/>
        <w:spacing w:before="200" w:line-rule="auto"/>
        <w:ind w:firstLine="540"/>
        <w:jc w:val="both"/>
      </w:pPr>
      <w:r>
        <w:rPr>
          <w:sz w:val="20"/>
        </w:rPr>
        <w:t xml:space="preserve">номер телефона для получения консультаций по вопросам подготовки документов.</w:t>
      </w:r>
    </w:p>
    <w:bookmarkStart w:id="81" w:name="P81"/>
    <w:bookmarkEnd w:id="81"/>
    <w:p>
      <w:pPr>
        <w:pStyle w:val="0"/>
        <w:spacing w:before="200" w:line-rule="auto"/>
        <w:ind w:firstLine="540"/>
        <w:jc w:val="both"/>
      </w:pPr>
      <w:r>
        <w:rPr>
          <w:sz w:val="20"/>
        </w:rPr>
        <w:t xml:space="preserve">9. Для решения вопроса о выделении субсидии общественные организации представляют в Министерство </w:t>
      </w:r>
      <w:hyperlink w:history="0" w:anchor="P222" w:tooltip="ЗАЯВКА">
        <w:r>
          <w:rPr>
            <w:sz w:val="20"/>
            <w:color w:val="0000ff"/>
          </w:rPr>
          <w:t xml:space="preserve">заявку</w:t>
        </w:r>
      </w:hyperlink>
      <w:r>
        <w:rPr>
          <w:sz w:val="20"/>
        </w:rPr>
        <w:t xml:space="preserve"> на выделение субсидии по форме согласно приложению 1 к настоящим Правилам.</w:t>
      </w:r>
    </w:p>
    <w:p>
      <w:pPr>
        <w:pStyle w:val="0"/>
        <w:spacing w:before="200" w:line-rule="auto"/>
        <w:ind w:firstLine="540"/>
        <w:jc w:val="both"/>
      </w:pPr>
      <w:r>
        <w:rPr>
          <w:sz w:val="20"/>
        </w:rPr>
        <w:t xml:space="preserve">К заявке прилагаются следующие документы:</w:t>
      </w:r>
    </w:p>
    <w:p>
      <w:pPr>
        <w:pStyle w:val="0"/>
        <w:spacing w:before="200" w:line-rule="auto"/>
        <w:ind w:firstLine="540"/>
        <w:jc w:val="both"/>
      </w:pPr>
      <w:r>
        <w:rPr>
          <w:sz w:val="20"/>
        </w:rPr>
        <w:t xml:space="preserve">1) </w:t>
      </w:r>
      <w:hyperlink w:history="0" w:anchor="P302" w:tooltip="СМЕТА">
        <w:r>
          <w:rPr>
            <w:sz w:val="20"/>
            <w:color w:val="0000ff"/>
          </w:rPr>
          <w:t xml:space="preserve">смета</w:t>
        </w:r>
      </w:hyperlink>
      <w:r>
        <w:rPr>
          <w:sz w:val="20"/>
        </w:rPr>
        <w:t xml:space="preserve"> расходов (расчет сумм), планируемых на проведение мероприятий, по форме согласно приложению 2 к настоящим Правилам;</w:t>
      </w:r>
    </w:p>
    <w:bookmarkStart w:id="84" w:name="P84"/>
    <w:bookmarkEnd w:id="84"/>
    <w:p>
      <w:pPr>
        <w:pStyle w:val="0"/>
        <w:spacing w:before="200" w:line-rule="auto"/>
        <w:ind w:firstLine="540"/>
        <w:jc w:val="both"/>
      </w:pPr>
      <w:r>
        <w:rPr>
          <w:sz w:val="20"/>
        </w:rPr>
        <w:t xml:space="preserve">2) заверенные руководителем копии учредительных документов организации;</w:t>
      </w:r>
    </w:p>
    <w:p>
      <w:pPr>
        <w:pStyle w:val="0"/>
        <w:spacing w:before="200" w:line-rule="auto"/>
        <w:ind w:firstLine="540"/>
        <w:jc w:val="both"/>
      </w:pPr>
      <w:r>
        <w:rPr>
          <w:sz w:val="20"/>
        </w:rPr>
        <w:t xml:space="preserve">3) выписка из Единого государственного реестра юридических лиц со сведениями о заявителе, выданная не ранее чем за полгода до окончания срока приема заявок на участие в конкурсе;</w:t>
      </w:r>
    </w:p>
    <w:bookmarkStart w:id="86" w:name="P86"/>
    <w:bookmarkEnd w:id="86"/>
    <w:p>
      <w:pPr>
        <w:pStyle w:val="0"/>
        <w:spacing w:before="200" w:line-rule="auto"/>
        <w:ind w:firstLine="540"/>
        <w:jc w:val="both"/>
      </w:pPr>
      <w:r>
        <w:rPr>
          <w:sz w:val="20"/>
        </w:rPr>
        <w:t xml:space="preserve">4) информация об отсутствии задолженности по налогам, сборам, пеням, налоговым санкциям и страховым взносам в государственные внебюджетные фонды, подтвержденная актами сверки расчетов с налоговыми органами и государственными внебюджетными фондами, по состоянию на 1 число месяца, предшествующего месяцу, в котором планируется проведение отбора;</w:t>
      </w:r>
    </w:p>
    <w:p>
      <w:pPr>
        <w:pStyle w:val="0"/>
        <w:spacing w:before="200" w:line-rule="auto"/>
        <w:ind w:firstLine="540"/>
        <w:jc w:val="both"/>
      </w:pPr>
      <w:r>
        <w:rPr>
          <w:sz w:val="20"/>
        </w:rPr>
        <w:t xml:space="preserve">5) согласие руководителя общественной организации инвалидов на публикацию (размещение) информации об общественной организации, связанной с рассмотрением заявки, на официальном сайте Министерства и едином портале в сети Интернет;</w:t>
      </w:r>
    </w:p>
    <w:p>
      <w:pPr>
        <w:pStyle w:val="0"/>
        <w:spacing w:before="200" w:line-rule="auto"/>
        <w:ind w:firstLine="540"/>
        <w:jc w:val="both"/>
      </w:pPr>
      <w:r>
        <w:rPr>
          <w:sz w:val="20"/>
        </w:rPr>
        <w:t xml:space="preserve">6) опись представленных документов.</w:t>
      </w:r>
    </w:p>
    <w:p>
      <w:pPr>
        <w:pStyle w:val="0"/>
        <w:spacing w:before="200" w:line-rule="auto"/>
        <w:ind w:firstLine="540"/>
        <w:jc w:val="both"/>
      </w:pPr>
      <w:r>
        <w:rPr>
          <w:sz w:val="20"/>
        </w:rPr>
        <w:t xml:space="preserve">Документы, указанные в </w:t>
      </w:r>
      <w:hyperlink w:history="0" w:anchor="P84" w:tooltip="2) заверенные руководителем копии учредительных документов организации;">
        <w:r>
          <w:rPr>
            <w:sz w:val="20"/>
            <w:color w:val="0000ff"/>
          </w:rPr>
          <w:t xml:space="preserve">подпунктах 2</w:t>
        </w:r>
      </w:hyperlink>
      <w:r>
        <w:rPr>
          <w:sz w:val="20"/>
        </w:rPr>
        <w:t xml:space="preserve"> - </w:t>
      </w:r>
      <w:hyperlink w:history="0" w:anchor="P86" w:tooltip="4) информация об отсутствии задолженности по налогам, сборам, пеням, налоговым санкциям и страховым взносам в государственные внебюджетные фонды, подтвержденная актами сверки расчетов с налоговыми органами и государственными внебюджетными фондами, по состоянию на 1 число месяца, предшествующего месяцу, в котором планируется проведение отбора;">
        <w:r>
          <w:rPr>
            <w:sz w:val="20"/>
            <w:color w:val="0000ff"/>
          </w:rPr>
          <w:t xml:space="preserve">4</w:t>
        </w:r>
      </w:hyperlink>
      <w:r>
        <w:rPr>
          <w:sz w:val="20"/>
        </w:rPr>
        <w:t xml:space="preserve"> настоящего пункта, могут быть представлены общественной организацией по ее решению. В случае их отсутствия Министерство запрашивает их (содержащиеся в них сведения) в порядке межведомственного взаимодействия.</w:t>
      </w:r>
    </w:p>
    <w:bookmarkStart w:id="90" w:name="P90"/>
    <w:bookmarkEnd w:id="90"/>
    <w:p>
      <w:pPr>
        <w:pStyle w:val="0"/>
        <w:spacing w:before="200" w:line-rule="auto"/>
        <w:ind w:firstLine="540"/>
        <w:jc w:val="both"/>
      </w:pPr>
      <w:r>
        <w:rPr>
          <w:sz w:val="20"/>
        </w:rPr>
        <w:t xml:space="preserve">10. Подача документов общественными организациями осуществляется в течение 30 календарных дней со дня начала приема документов.</w:t>
      </w:r>
    </w:p>
    <w:p>
      <w:pPr>
        <w:pStyle w:val="0"/>
        <w:spacing w:before="200" w:line-rule="auto"/>
        <w:ind w:firstLine="540"/>
        <w:jc w:val="both"/>
      </w:pPr>
      <w:r>
        <w:rPr>
          <w:sz w:val="20"/>
        </w:rPr>
        <w:t xml:space="preserve">Заявки, поданные до начала срока приема документов или после его завершения, отклоняются.</w:t>
      </w:r>
    </w:p>
    <w:p>
      <w:pPr>
        <w:pStyle w:val="0"/>
        <w:spacing w:before="200" w:line-rule="auto"/>
        <w:ind w:firstLine="540"/>
        <w:jc w:val="both"/>
      </w:pPr>
      <w:r>
        <w:rPr>
          <w:sz w:val="20"/>
        </w:rPr>
        <w:t xml:space="preserve">Одна общественная организация может подать только одну заявку.</w:t>
      </w:r>
    </w:p>
    <w:p>
      <w:pPr>
        <w:pStyle w:val="0"/>
        <w:spacing w:before="200" w:line-rule="auto"/>
        <w:ind w:firstLine="540"/>
        <w:jc w:val="both"/>
      </w:pPr>
      <w:r>
        <w:rPr>
          <w:sz w:val="20"/>
        </w:rPr>
        <w:t xml:space="preserve">11. Общественная организация в течение срока приема заявок, указанного в объявлении, имеет право:</w:t>
      </w:r>
    </w:p>
    <w:p>
      <w:pPr>
        <w:pStyle w:val="0"/>
        <w:spacing w:before="200" w:line-rule="auto"/>
        <w:ind w:firstLine="540"/>
        <w:jc w:val="both"/>
      </w:pPr>
      <w:r>
        <w:rPr>
          <w:sz w:val="20"/>
        </w:rPr>
        <w:t xml:space="preserve">отозвать заявку, направив в Министерство уведомление об отзыве заявки (почтовым отправлением или при личном обращении);</w:t>
      </w:r>
    </w:p>
    <w:p>
      <w:pPr>
        <w:pStyle w:val="0"/>
        <w:spacing w:before="200" w:line-rule="auto"/>
        <w:ind w:firstLine="540"/>
        <w:jc w:val="both"/>
      </w:pPr>
      <w:r>
        <w:rPr>
          <w:sz w:val="20"/>
        </w:rPr>
        <w:t xml:space="preserve">внести изменения и дополнения в представленные в Министерство документы.</w:t>
      </w:r>
    </w:p>
    <w:p>
      <w:pPr>
        <w:pStyle w:val="0"/>
        <w:spacing w:before="200" w:line-rule="auto"/>
        <w:ind w:firstLine="540"/>
        <w:jc w:val="both"/>
      </w:pPr>
      <w:r>
        <w:rPr>
          <w:sz w:val="20"/>
        </w:rPr>
        <w:t xml:space="preserve">Уведомление об отзыве заявки подписывается руководителем общественной организации и заверяется печатью общественной организации (при наличии).</w:t>
      </w:r>
    </w:p>
    <w:p>
      <w:pPr>
        <w:pStyle w:val="0"/>
        <w:spacing w:before="200" w:line-rule="auto"/>
        <w:ind w:firstLine="540"/>
        <w:jc w:val="both"/>
      </w:pPr>
      <w:r>
        <w:rPr>
          <w:sz w:val="20"/>
        </w:rPr>
        <w:t xml:space="preserve">12. Министерство:</w:t>
      </w:r>
    </w:p>
    <w:p>
      <w:pPr>
        <w:pStyle w:val="0"/>
        <w:spacing w:before="200" w:line-rule="auto"/>
        <w:ind w:firstLine="540"/>
        <w:jc w:val="both"/>
      </w:pPr>
      <w:r>
        <w:rPr>
          <w:sz w:val="20"/>
        </w:rPr>
        <w:t xml:space="preserve">1) регистрирует заявку в день ее поступления в Министерство;</w:t>
      </w:r>
    </w:p>
    <w:bookmarkStart w:id="99" w:name="P99"/>
    <w:bookmarkEnd w:id="99"/>
    <w:p>
      <w:pPr>
        <w:pStyle w:val="0"/>
        <w:spacing w:before="200" w:line-rule="auto"/>
        <w:ind w:firstLine="540"/>
        <w:jc w:val="both"/>
      </w:pPr>
      <w:r>
        <w:rPr>
          <w:sz w:val="20"/>
        </w:rPr>
        <w:t xml:space="preserve">2) в течение 10 календарных дней, следующих за днем окончания срока приема заявок, указанного в объявлении об отборе, по каждой зарегистрированной заявке осуществляет проверку:</w:t>
      </w:r>
    </w:p>
    <w:p>
      <w:pPr>
        <w:pStyle w:val="0"/>
        <w:spacing w:before="200" w:line-rule="auto"/>
        <w:ind w:firstLine="540"/>
        <w:jc w:val="both"/>
      </w:pPr>
      <w:r>
        <w:rPr>
          <w:sz w:val="20"/>
        </w:rPr>
        <w:t xml:space="preserve">наличия прилагаемых документов, указанных в </w:t>
      </w:r>
      <w:hyperlink w:history="0" w:anchor="P81" w:tooltip="9. Для решения вопроса о выделении субсидии общественные организации представляют в Министерство заявку на выделение субсидии по форме согласно приложению 1 к настоящим Правилам.">
        <w:r>
          <w:rPr>
            <w:sz w:val="20"/>
            <w:color w:val="0000ff"/>
          </w:rPr>
          <w:t xml:space="preserve">пункте 9</w:t>
        </w:r>
      </w:hyperlink>
      <w:r>
        <w:rPr>
          <w:sz w:val="20"/>
        </w:rPr>
        <w:t xml:space="preserve"> настоящих Правил;</w:t>
      </w:r>
    </w:p>
    <w:p>
      <w:pPr>
        <w:pStyle w:val="0"/>
        <w:spacing w:before="200" w:line-rule="auto"/>
        <w:ind w:firstLine="540"/>
        <w:jc w:val="both"/>
      </w:pPr>
      <w:r>
        <w:rPr>
          <w:sz w:val="20"/>
        </w:rPr>
        <w:t xml:space="preserve">соответствия информации, содержащейся в заявке, документам, прилагаемым к заявке;</w:t>
      </w:r>
    </w:p>
    <w:p>
      <w:pPr>
        <w:pStyle w:val="0"/>
        <w:spacing w:before="200" w:line-rule="auto"/>
        <w:ind w:firstLine="540"/>
        <w:jc w:val="both"/>
      </w:pPr>
      <w:r>
        <w:rPr>
          <w:sz w:val="20"/>
        </w:rPr>
        <w:t xml:space="preserve">соответствия общественной организации требованиям, указанным в </w:t>
      </w:r>
      <w:hyperlink w:history="0" w:anchor="P49" w:tooltip="6. Требования, которым должна соответствовать общественная организация на 1 число месяца, предшествующего месяцу, в котором планируется заключение соглашения:">
        <w:r>
          <w:rPr>
            <w:sz w:val="20"/>
            <w:color w:val="0000ff"/>
          </w:rPr>
          <w:t xml:space="preserve">пункте 6</w:t>
        </w:r>
      </w:hyperlink>
      <w:r>
        <w:rPr>
          <w:sz w:val="20"/>
        </w:rPr>
        <w:t xml:space="preserve"> настоящих Правил;</w:t>
      </w:r>
    </w:p>
    <w:p>
      <w:pPr>
        <w:pStyle w:val="0"/>
        <w:spacing w:before="200" w:line-rule="auto"/>
        <w:ind w:firstLine="540"/>
        <w:jc w:val="both"/>
      </w:pPr>
      <w:r>
        <w:rPr>
          <w:sz w:val="20"/>
        </w:rPr>
        <w:t xml:space="preserve">3) запрашивает необходимые документы (содержащиеся в них сведения) в порядке межведомственного взаимодействия;</w:t>
      </w:r>
    </w:p>
    <w:p>
      <w:pPr>
        <w:pStyle w:val="0"/>
        <w:spacing w:before="200" w:line-rule="auto"/>
        <w:ind w:firstLine="540"/>
        <w:jc w:val="both"/>
      </w:pPr>
      <w:r>
        <w:rPr>
          <w:sz w:val="20"/>
        </w:rPr>
        <w:t xml:space="preserve">4) в течение 15 календарных дней со дня, следующего за днем окончания срока приема заявок, обеспечивает подготовку заключений о результатах проверки заявок в соответствии с </w:t>
      </w:r>
      <w:hyperlink w:history="0" w:anchor="P99" w:tooltip="2) в течение 10 календарных дней, следующих за днем окончания срока приема заявок, указанного в объявлении об отборе, по каждой зарегистрированной заявке осуществляет проверку:">
        <w:r>
          <w:rPr>
            <w:sz w:val="20"/>
            <w:color w:val="0000ff"/>
          </w:rPr>
          <w:t xml:space="preserve">подпунктом 2</w:t>
        </w:r>
      </w:hyperlink>
      <w:r>
        <w:rPr>
          <w:sz w:val="20"/>
        </w:rPr>
        <w:t xml:space="preserve"> настоящего пункта и направляет заявки и заключения о результатах поверки в конкурсную комиссию по отбору получателей и определению объема субсидии, предоставляемой из республиканского бюджета общественным организациям, занимающимся вопросами социальной поддержки и реабилитации инвалидов, детей-инвалидов (далее - Конкурсная комиссия, комиссия);</w:t>
      </w:r>
    </w:p>
    <w:p>
      <w:pPr>
        <w:pStyle w:val="0"/>
        <w:spacing w:before="200" w:line-rule="auto"/>
        <w:ind w:firstLine="540"/>
        <w:jc w:val="both"/>
      </w:pPr>
      <w:r>
        <w:rPr>
          <w:sz w:val="20"/>
        </w:rPr>
        <w:t xml:space="preserve">5) не позднее 14 календарного дня с даты принятия Конкурсной комиссией решения об определении победителей отбора размещает на официальном сайте Министерства и едином портале в сети Интернет:</w:t>
      </w:r>
    </w:p>
    <w:p>
      <w:pPr>
        <w:pStyle w:val="0"/>
        <w:spacing w:before="200" w:line-rule="auto"/>
        <w:ind w:firstLine="540"/>
        <w:jc w:val="both"/>
      </w:pPr>
      <w:r>
        <w:rPr>
          <w:sz w:val="20"/>
        </w:rPr>
        <w:t xml:space="preserve">дату, время и место рассмотрения заявок;</w:t>
      </w:r>
    </w:p>
    <w:p>
      <w:pPr>
        <w:pStyle w:val="0"/>
        <w:spacing w:before="200" w:line-rule="auto"/>
        <w:ind w:firstLine="540"/>
        <w:jc w:val="both"/>
      </w:pPr>
      <w:r>
        <w:rPr>
          <w:sz w:val="20"/>
        </w:rPr>
        <w:t xml:space="preserve">информацию об участниках отбора, заявки которых были рассмотрены;</w:t>
      </w:r>
    </w:p>
    <w:p>
      <w:pPr>
        <w:pStyle w:val="0"/>
        <w:spacing w:before="200" w:line-rule="auto"/>
        <w:ind w:firstLine="540"/>
        <w:jc w:val="both"/>
      </w:pPr>
      <w:r>
        <w:rPr>
          <w:sz w:val="20"/>
        </w:rPr>
        <w:t xml:space="preserve">информацию об участниках отбора, заявки которых были отклонены, с указанием причин их отклонения;</w:t>
      </w:r>
    </w:p>
    <w:p>
      <w:pPr>
        <w:pStyle w:val="0"/>
        <w:spacing w:before="200" w:line-rule="auto"/>
        <w:ind w:firstLine="540"/>
        <w:jc w:val="both"/>
      </w:pPr>
      <w:r>
        <w:rPr>
          <w:sz w:val="20"/>
        </w:rPr>
        <w:t xml:space="preserve">последовательность оценки заявок участников отбора, присвоенные заявкам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w:t>
      </w:r>
    </w:p>
    <w:p>
      <w:pPr>
        <w:pStyle w:val="0"/>
        <w:spacing w:before="200" w:line-rule="auto"/>
        <w:ind w:firstLine="540"/>
        <w:jc w:val="both"/>
      </w:pPr>
      <w:r>
        <w:rPr>
          <w:sz w:val="20"/>
        </w:rPr>
        <w:t xml:space="preserve">наименование общественной организации инвалидов, с которой заключается соглашение, и размер предоставляемой ей субсидии;</w:t>
      </w:r>
    </w:p>
    <w:p>
      <w:pPr>
        <w:pStyle w:val="0"/>
        <w:spacing w:before="200" w:line-rule="auto"/>
        <w:ind w:firstLine="540"/>
        <w:jc w:val="both"/>
      </w:pPr>
      <w:r>
        <w:rPr>
          <w:sz w:val="20"/>
        </w:rPr>
        <w:t xml:space="preserve">6) в течение 5 рабочих дней со дня принятия решения Конкурсной комиссией об отклонении заявки направляет общественной организации письменное уведомление о принятом решении с указанием причин отклонения заявки.</w:t>
      </w:r>
    </w:p>
    <w:p>
      <w:pPr>
        <w:pStyle w:val="0"/>
        <w:spacing w:before="200" w:line-rule="auto"/>
        <w:ind w:firstLine="540"/>
        <w:jc w:val="both"/>
      </w:pPr>
      <w:r>
        <w:rPr>
          <w:sz w:val="20"/>
        </w:rPr>
        <w:t xml:space="preserve">13. Состав Конкурсной комиссии по предоставлению субсидии общественным организациям и порядок ее работы утверждается приказом Министерства.</w:t>
      </w:r>
    </w:p>
    <w:p>
      <w:pPr>
        <w:pStyle w:val="0"/>
        <w:spacing w:before="200" w:line-rule="auto"/>
        <w:ind w:firstLine="540"/>
        <w:jc w:val="both"/>
      </w:pPr>
      <w:r>
        <w:rPr>
          <w:sz w:val="20"/>
        </w:rPr>
        <w:t xml:space="preserve">14.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pPr>
        <w:pStyle w:val="0"/>
        <w:spacing w:before="200" w:line-rule="auto"/>
        <w:ind w:firstLine="540"/>
        <w:jc w:val="both"/>
      </w:pPr>
      <w:r>
        <w:rPr>
          <w:sz w:val="20"/>
        </w:rPr>
        <w:t xml:space="preserve">Членами Конкурсной комиссии являются:</w:t>
      </w:r>
    </w:p>
    <w:p>
      <w:pPr>
        <w:pStyle w:val="0"/>
        <w:spacing w:before="200" w:line-rule="auto"/>
        <w:ind w:firstLine="540"/>
        <w:jc w:val="both"/>
      </w:pPr>
      <w:r>
        <w:rPr>
          <w:sz w:val="20"/>
        </w:rPr>
        <w:t xml:space="preserve">представители Министерства;</w:t>
      </w:r>
    </w:p>
    <w:p>
      <w:pPr>
        <w:pStyle w:val="0"/>
        <w:spacing w:before="200" w:line-rule="auto"/>
        <w:ind w:firstLine="540"/>
        <w:jc w:val="both"/>
      </w:pPr>
      <w:r>
        <w:rPr>
          <w:sz w:val="20"/>
        </w:rPr>
        <w:t xml:space="preserve">представитель общественного совета Министерства.</w:t>
      </w:r>
    </w:p>
    <w:p>
      <w:pPr>
        <w:pStyle w:val="0"/>
        <w:spacing w:before="200" w:line-rule="auto"/>
        <w:ind w:firstLine="540"/>
        <w:jc w:val="both"/>
      </w:pPr>
      <w:r>
        <w:rPr>
          <w:sz w:val="20"/>
        </w:rPr>
        <w:t xml:space="preserve">Конкурсная комиссия вправе привлекать для экспертизы заявленных на конкурс проектов независимых экспертов, не являющихся членами Конкурсной комиссии и прямо или косвенно не заинтересованных в итогах конкурса.</w:t>
      </w:r>
    </w:p>
    <w:p>
      <w:pPr>
        <w:pStyle w:val="0"/>
        <w:spacing w:before="200" w:line-rule="auto"/>
        <w:ind w:firstLine="540"/>
        <w:jc w:val="both"/>
      </w:pPr>
      <w:r>
        <w:rPr>
          <w:sz w:val="20"/>
        </w:rPr>
        <w:t xml:space="preserve">Председатель Конкурсной комиссии организует работу комиссии, распределяет обязанности между заместителем, секретарем и членами комиссии. Заместитель председателя Конкурсной комиссии исполняет обязанности председателя в его отсутствие. Секретарь Конкурсной комиссии оповещает членов комиссии о времени и месте заседания комиссии, ведет протоколы заседаний и документацию комиссии.</w:t>
      </w:r>
    </w:p>
    <w:p>
      <w:pPr>
        <w:pStyle w:val="0"/>
        <w:spacing w:before="200" w:line-rule="auto"/>
        <w:ind w:firstLine="540"/>
        <w:jc w:val="both"/>
      </w:pPr>
      <w:r>
        <w:rPr>
          <w:sz w:val="20"/>
        </w:rPr>
        <w:t xml:space="preserve">Решение о победителях конкурса принимается Конкурсной комиссией на заседании, назначаемом председателем Конкурсной комиссии.</w:t>
      </w:r>
    </w:p>
    <w:p>
      <w:pPr>
        <w:pStyle w:val="0"/>
        <w:spacing w:before="200" w:line-rule="auto"/>
        <w:ind w:firstLine="540"/>
        <w:jc w:val="both"/>
      </w:pPr>
      <w:r>
        <w:rPr>
          <w:sz w:val="20"/>
        </w:rPr>
        <w:t xml:space="preserve">Заседание Конкурсной комиссии является правомочным, если на нем присутствует более половины от общего числа членов Конкурсной комиссии. Заседание комиссии ведет председатель или в его отсутствие заместитель председателя комиссии.</w:t>
      </w:r>
    </w:p>
    <w:p>
      <w:pPr>
        <w:pStyle w:val="0"/>
        <w:spacing w:before="200" w:line-rule="auto"/>
        <w:ind w:firstLine="540"/>
        <w:jc w:val="both"/>
      </w:pPr>
      <w:r>
        <w:rPr>
          <w:sz w:val="20"/>
        </w:rPr>
        <w:t xml:space="preserve">Конкурсная комиссия проводит заседание, на котором рассматривает представленные материалы, устанавливает минимальный уровень итогового балла заявки, рассчитанного на основании критериев оценки мероприятий. С учетом минимального уровня итогового балла заявки определяет перечень победителей конкурса с указанием возможного размера предоставляемой субсидии.</w:t>
      </w:r>
    </w:p>
    <w:p>
      <w:pPr>
        <w:pStyle w:val="0"/>
        <w:spacing w:before="200" w:line-rule="auto"/>
        <w:ind w:firstLine="540"/>
        <w:jc w:val="both"/>
      </w:pPr>
      <w:r>
        <w:rPr>
          <w:sz w:val="20"/>
        </w:rPr>
        <w:t xml:space="preserve">Решение о победителях оформляется </w:t>
      </w:r>
      <w:hyperlink w:history="0" w:anchor="P409" w:tooltip="ПРОТОКОЛ">
        <w:r>
          <w:rPr>
            <w:sz w:val="20"/>
            <w:color w:val="0000ff"/>
          </w:rPr>
          <w:t xml:space="preserve">протоколом</w:t>
        </w:r>
      </w:hyperlink>
      <w:r>
        <w:rPr>
          <w:sz w:val="20"/>
        </w:rPr>
        <w:t xml:space="preserve"> по форме согласно приложению 4 к настоящим Правилам, в котором указывается список победителей, итоговые баллы по заявкам и размеры утвержденных субсидий. Протокол подписывается председателем и секретарем конкурсной комиссии и в течение 5 рабочих дней со дня его оформления размещается на сайте Министерства.</w:t>
      </w:r>
    </w:p>
    <w:p>
      <w:pPr>
        <w:pStyle w:val="0"/>
        <w:spacing w:before="200" w:line-rule="auto"/>
        <w:ind w:firstLine="540"/>
        <w:jc w:val="both"/>
      </w:pPr>
      <w:r>
        <w:rPr>
          <w:sz w:val="20"/>
        </w:rPr>
        <w:t xml:space="preserve">В случае если член Конкурсной комиссии лично, прямо или косвенно заинтересован в итогах конкурса, он обязан проинформировать об этом Конкурсную комиссию до начала рассмотрения заявок на участие в конкурсе.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pPr>
        <w:pStyle w:val="0"/>
        <w:spacing w:before="200" w:line-rule="auto"/>
        <w:ind w:firstLine="540"/>
        <w:jc w:val="both"/>
      </w:pPr>
      <w:r>
        <w:rPr>
          <w:sz w:val="20"/>
        </w:rPr>
        <w:t xml:space="preserve">Конкурсная комиссия, проинформированная о личной заинтересованности члена Конкурсной комиссии, приостанавливает его участие на период проведения конкурса.</w:t>
      </w:r>
    </w:p>
    <w:p>
      <w:pPr>
        <w:pStyle w:val="0"/>
        <w:spacing w:before="200" w:line-rule="auto"/>
        <w:ind w:firstLine="540"/>
        <w:jc w:val="both"/>
      </w:pPr>
      <w:r>
        <w:rPr>
          <w:sz w:val="20"/>
        </w:rPr>
        <w:t xml:space="preserve">15. Конкурсная комиссия:</w:t>
      </w:r>
    </w:p>
    <w:p>
      <w:pPr>
        <w:pStyle w:val="0"/>
        <w:spacing w:before="200" w:line-rule="auto"/>
        <w:ind w:firstLine="540"/>
        <w:jc w:val="both"/>
      </w:pPr>
      <w:r>
        <w:rPr>
          <w:sz w:val="20"/>
        </w:rPr>
        <w:t xml:space="preserve">1) рассматривает заявки и заключения о результатах проверки заявок;</w:t>
      </w:r>
    </w:p>
    <w:p>
      <w:pPr>
        <w:pStyle w:val="0"/>
        <w:spacing w:before="200" w:line-rule="auto"/>
        <w:ind w:firstLine="540"/>
        <w:jc w:val="both"/>
      </w:pPr>
      <w:r>
        <w:rPr>
          <w:sz w:val="20"/>
        </w:rPr>
        <w:t xml:space="preserve">2) принимает решение о соответствии общественной организации требованиям, указанным в </w:t>
      </w:r>
      <w:hyperlink w:history="0" w:anchor="P49" w:tooltip="6. Требования, которым должна соответствовать общественная организация на 1 число месяца, предшествующего месяцу, в котором планируется заключение соглашения:">
        <w:r>
          <w:rPr>
            <w:sz w:val="20"/>
            <w:color w:val="0000ff"/>
          </w:rPr>
          <w:t xml:space="preserve">пункте 6</w:t>
        </w:r>
      </w:hyperlink>
      <w:r>
        <w:rPr>
          <w:sz w:val="20"/>
        </w:rPr>
        <w:t xml:space="preserve"> настоящих Правил;</w:t>
      </w:r>
    </w:p>
    <w:p>
      <w:pPr>
        <w:pStyle w:val="0"/>
        <w:spacing w:before="200" w:line-rule="auto"/>
        <w:ind w:firstLine="540"/>
        <w:jc w:val="both"/>
      </w:pPr>
      <w:r>
        <w:rPr>
          <w:sz w:val="20"/>
        </w:rPr>
        <w:t xml:space="preserve">3) принимает решение об отклонении заявки по основаниям, указанным в </w:t>
      </w:r>
      <w:hyperlink w:history="0" w:anchor="P156" w:tooltip="18. Основаниями для отклонения заявки являются:">
        <w:r>
          <w:rPr>
            <w:sz w:val="20"/>
            <w:color w:val="0000ff"/>
          </w:rPr>
          <w:t xml:space="preserve">пункте 18</w:t>
        </w:r>
      </w:hyperlink>
      <w:r>
        <w:rPr>
          <w:sz w:val="20"/>
        </w:rPr>
        <w:t xml:space="preserve"> настоящих Правил;</w:t>
      </w:r>
    </w:p>
    <w:p>
      <w:pPr>
        <w:pStyle w:val="0"/>
        <w:spacing w:before="200" w:line-rule="auto"/>
        <w:ind w:firstLine="540"/>
        <w:jc w:val="both"/>
      </w:pPr>
      <w:r>
        <w:rPr>
          <w:sz w:val="20"/>
        </w:rPr>
        <w:t xml:space="preserve">4) принимает решение о предоставлении общественным организациям субсидии в соответствии с критериями оценки мероприятий, представленных в заявке на участие в конкурсе, и ее размере исходя из лимитов бюджетных обязательств с учетом сумм, запрашиваемых общественной организацией на реализацию мероприятий.</w:t>
      </w:r>
    </w:p>
    <w:bookmarkStart w:id="130" w:name="P130"/>
    <w:bookmarkEnd w:id="130"/>
    <w:p>
      <w:pPr>
        <w:pStyle w:val="0"/>
        <w:spacing w:before="200" w:line-rule="auto"/>
        <w:ind w:firstLine="540"/>
        <w:jc w:val="both"/>
      </w:pPr>
      <w:r>
        <w:rPr>
          <w:sz w:val="20"/>
        </w:rPr>
        <w:t xml:space="preserve">16. Оценка мероприятий, представленных в заявке на участие в конкурсе, осуществляется каждым членом Конкурсной комиссии по следующим критериям:</w:t>
      </w:r>
    </w:p>
    <w:p>
      <w:pPr>
        <w:pStyle w:val="0"/>
        <w:spacing w:before="200" w:line-rule="auto"/>
        <w:ind w:firstLine="540"/>
        <w:jc w:val="both"/>
      </w:pPr>
      <w:r>
        <w:rPr>
          <w:sz w:val="20"/>
        </w:rPr>
        <w:t xml:space="preserve">соответствие запланированного мероприятия целям предоставления субсидии, указанным в </w:t>
      </w:r>
      <w:hyperlink w:history="0" w:anchor="P40" w:tooltip="3. Основными целями предоставления субсидий являются:">
        <w:r>
          <w:rPr>
            <w:sz w:val="20"/>
            <w:color w:val="0000ff"/>
          </w:rPr>
          <w:t xml:space="preserve">пункте 3</w:t>
        </w:r>
      </w:hyperlink>
      <w:r>
        <w:rPr>
          <w:sz w:val="20"/>
        </w:rPr>
        <w:t xml:space="preserve"> настоящих Правил;</w:t>
      </w:r>
    </w:p>
    <w:p>
      <w:pPr>
        <w:pStyle w:val="0"/>
        <w:spacing w:before="200" w:line-rule="auto"/>
        <w:ind w:firstLine="540"/>
        <w:jc w:val="both"/>
      </w:pPr>
      <w:r>
        <w:rPr>
          <w:sz w:val="20"/>
        </w:rPr>
        <w:t xml:space="preserve">актуальность (оценивается вероятность и скорость наступления отрицательных последствий в случае отказа от реализации мероприятия, масштабность негативных последствий, а также наличие или отсутствие государственных (муниципальных) мер для решения таких же или аналогичных проблем);</w:t>
      </w:r>
    </w:p>
    <w:p>
      <w:pPr>
        <w:pStyle w:val="0"/>
        <w:spacing w:before="200" w:line-rule="auto"/>
        <w:ind w:firstLine="540"/>
        <w:jc w:val="both"/>
      </w:pPr>
      <w:r>
        <w:rPr>
          <w:sz w:val="20"/>
        </w:rPr>
        <w:t xml:space="preserve">социальная эффективность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p>
      <w:pPr>
        <w:pStyle w:val="0"/>
        <w:spacing w:before="200" w:line-rule="auto"/>
        <w:ind w:firstLine="540"/>
        <w:jc w:val="both"/>
      </w:pPr>
      <w:r>
        <w:rPr>
          <w:sz w:val="20"/>
        </w:rPr>
        <w:t xml:space="preserve">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мероприятия заявки, наличие необходимых ресурсов, достаточность финансовых средств (с учетом запрашиваемых средств субсидии) для реализации мероприятия и достижения целей мероприятия);</w:t>
      </w:r>
    </w:p>
    <w:p>
      <w:pPr>
        <w:pStyle w:val="0"/>
        <w:spacing w:before="200" w:line-rule="auto"/>
        <w:ind w:firstLine="540"/>
        <w:jc w:val="both"/>
      </w:pPr>
      <w:r>
        <w:rPr>
          <w:sz w:val="20"/>
        </w:rPr>
        <w:t xml:space="preserve">экономическая эффективность (соотношение затрат и полученных результатов (в случаях, когда такая оценка возможна), количество привлекаемых к реализации мероприятия добровольцев, возможности увеличения экономической активности целевых групп населения в результате реализации мероприятия).</w:t>
      </w:r>
    </w:p>
    <w:p>
      <w:pPr>
        <w:pStyle w:val="0"/>
        <w:spacing w:before="200" w:line-rule="auto"/>
        <w:ind w:firstLine="540"/>
        <w:jc w:val="both"/>
      </w:pPr>
      <w:r>
        <w:rPr>
          <w:sz w:val="20"/>
        </w:rPr>
        <w:t xml:space="preserve">По каждому критерию каждый член Конкурсной комиссии присваивает заявке от 0 до 2 баллов (целым числом) и оформляет оценочную </w:t>
      </w:r>
      <w:hyperlink w:history="0" w:anchor="P343" w:tooltip="                       Оценочная ведомость по заявке">
        <w:r>
          <w:rPr>
            <w:sz w:val="20"/>
            <w:color w:val="0000ff"/>
          </w:rPr>
          <w:t xml:space="preserve">ведомость</w:t>
        </w:r>
      </w:hyperlink>
      <w:r>
        <w:rPr>
          <w:sz w:val="20"/>
        </w:rPr>
        <w:t xml:space="preserve"> по форме согласно приложению 3 к настоящим Правилам, применяя следующие показатели и баллы:</w:t>
      </w:r>
    </w:p>
    <w:p>
      <w:pPr>
        <w:pStyle w:val="0"/>
        <w:spacing w:before="200" w:line-rule="auto"/>
        <w:ind w:firstLine="540"/>
        <w:jc w:val="both"/>
      </w:pPr>
      <w:r>
        <w:rPr>
          <w:sz w:val="20"/>
        </w:rPr>
        <w:t xml:space="preserve">соответствует критериям - 2 балла;</w:t>
      </w:r>
    </w:p>
    <w:p>
      <w:pPr>
        <w:pStyle w:val="0"/>
        <w:spacing w:before="200" w:line-rule="auto"/>
        <w:ind w:firstLine="540"/>
        <w:jc w:val="both"/>
      </w:pPr>
      <w:r>
        <w:rPr>
          <w:sz w:val="20"/>
        </w:rPr>
        <w:t xml:space="preserve">частично соответствует критериям - 1 балл;</w:t>
      </w:r>
    </w:p>
    <w:p>
      <w:pPr>
        <w:pStyle w:val="0"/>
        <w:spacing w:before="200" w:line-rule="auto"/>
        <w:ind w:firstLine="540"/>
        <w:jc w:val="both"/>
      </w:pPr>
      <w:r>
        <w:rPr>
          <w:sz w:val="20"/>
        </w:rPr>
        <w:t xml:space="preserve">не соответствует критериям - 0 баллов.</w:t>
      </w:r>
    </w:p>
    <w:p>
      <w:pPr>
        <w:pStyle w:val="0"/>
        <w:spacing w:before="200" w:line-rule="auto"/>
        <w:ind w:firstLine="540"/>
        <w:jc w:val="both"/>
      </w:pPr>
      <w:r>
        <w:rPr>
          <w:sz w:val="20"/>
        </w:rPr>
        <w:t xml:space="preserve">По результатам оценки мероприятий составляется сводная оценочная ведомость по заявке, которая оформляется </w:t>
      </w:r>
      <w:hyperlink w:history="0" w:anchor="P409" w:tooltip="ПРОТОКОЛ">
        <w:r>
          <w:rPr>
            <w:sz w:val="20"/>
            <w:color w:val="0000ff"/>
          </w:rPr>
          <w:t xml:space="preserve">протоколом</w:t>
        </w:r>
      </w:hyperlink>
      <w:r>
        <w:rPr>
          <w:sz w:val="20"/>
        </w:rPr>
        <w:t xml:space="preserve"> по форме согласно приложению 4 к настоящим Правилам.</w:t>
      </w:r>
    </w:p>
    <w:p>
      <w:pPr>
        <w:pStyle w:val="0"/>
        <w:spacing w:before="200" w:line-rule="auto"/>
        <w:ind w:firstLine="540"/>
        <w:jc w:val="both"/>
      </w:pPr>
      <w:r>
        <w:rPr>
          <w:sz w:val="20"/>
        </w:rPr>
        <w:t xml:space="preserve">Итоговый балл по заявке рассчитывается как средняя сумма баллов, присвоенных заявке каждым членом комиссии по каждому критерию.</w:t>
      </w:r>
    </w:p>
    <w:p>
      <w:pPr>
        <w:pStyle w:val="0"/>
        <w:spacing w:before="200" w:line-rule="auto"/>
        <w:ind w:firstLine="540"/>
        <w:jc w:val="both"/>
      </w:pPr>
      <w:r>
        <w:rPr>
          <w:sz w:val="20"/>
        </w:rPr>
        <w:t xml:space="preserve">Формирование рейтинга заявок осуществляется исходя из итогового балла заявки - от наибольшего итогового балла заявки (первое рейтинговое место) к наименьшему итоговому баллу заявки (последнее рейтинговое место).</w:t>
      </w:r>
    </w:p>
    <w:p>
      <w:pPr>
        <w:pStyle w:val="0"/>
        <w:spacing w:before="200" w:line-rule="auto"/>
        <w:ind w:firstLine="540"/>
        <w:jc w:val="both"/>
      </w:pPr>
      <w:r>
        <w:rPr>
          <w:sz w:val="20"/>
        </w:rPr>
        <w:t xml:space="preserve">Количество победителей конкурса определяется исходя из объема бюджетных ассигнований республиканского бюджета Республики Северная Осетия-Алания, предусмотренных на эти цели на соответствующий финансовый год.</w:t>
      </w:r>
    </w:p>
    <w:p>
      <w:pPr>
        <w:pStyle w:val="0"/>
        <w:spacing w:before="200" w:line-rule="auto"/>
        <w:ind w:firstLine="540"/>
        <w:jc w:val="both"/>
      </w:pPr>
      <w:r>
        <w:rPr>
          <w:sz w:val="20"/>
        </w:rPr>
        <w:t xml:space="preserve">При равном количестве баллов победителем конкурса признается общественная организация, заявка которой имеет более раннюю дату регистрации.</w:t>
      </w:r>
    </w:p>
    <w:p>
      <w:pPr>
        <w:pStyle w:val="0"/>
        <w:spacing w:before="200" w:line-rule="auto"/>
        <w:ind w:firstLine="540"/>
        <w:jc w:val="both"/>
      </w:pPr>
      <w:r>
        <w:rPr>
          <w:sz w:val="20"/>
        </w:rPr>
        <w:t xml:space="preserve">17. Расчет размера субсидии для организации определяется по следующей формуле:</w:t>
      </w:r>
    </w:p>
    <w:p>
      <w:pPr>
        <w:pStyle w:val="0"/>
        <w:ind w:firstLine="540"/>
        <w:jc w:val="both"/>
      </w:pPr>
      <w:r>
        <w:rPr>
          <w:sz w:val="20"/>
        </w:rPr>
      </w:r>
    </w:p>
    <w:p>
      <w:pPr>
        <w:pStyle w:val="0"/>
        <w:jc w:val="center"/>
      </w:pPr>
      <w:r>
        <w:rPr>
          <w:position w:val="-25"/>
        </w:rPr>
        <w:drawing>
          <wp:inline distT="0" distB="0" distL="0" distR="0">
            <wp:extent cx="1104900"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104900" cy="44894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СУБi - размер субсидии, предоставляемой i-й общественной организации;</w:t>
      </w:r>
    </w:p>
    <w:p>
      <w:pPr>
        <w:pStyle w:val="0"/>
        <w:spacing w:before="200" w:line-rule="auto"/>
        <w:ind w:firstLine="540"/>
        <w:jc w:val="both"/>
      </w:pPr>
      <w:r>
        <w:rPr>
          <w:sz w:val="20"/>
        </w:rPr>
        <w:t xml:space="preserve">СУБ - общий размер субсидий, предусмотренных на соответствующий финансовый год;</w:t>
      </w:r>
    </w:p>
    <w:p>
      <w:pPr>
        <w:pStyle w:val="0"/>
        <w:spacing w:before="200" w:line-rule="auto"/>
        <w:ind w:firstLine="540"/>
        <w:jc w:val="both"/>
      </w:pPr>
      <w:r>
        <w:rPr>
          <w:sz w:val="20"/>
        </w:rPr>
        <w:t xml:space="preserve">Зi - размер заявленной i-й общественной организацией потребности в субсидии.</w:t>
      </w:r>
    </w:p>
    <w:p>
      <w:pPr>
        <w:pStyle w:val="0"/>
        <w:spacing w:before="200" w:line-rule="auto"/>
        <w:ind w:firstLine="540"/>
        <w:jc w:val="both"/>
      </w:pPr>
      <w:r>
        <w:rPr>
          <w:sz w:val="20"/>
        </w:rPr>
        <w:t xml:space="preserve">Размер субсидии должен быть меньше размера заявленной общественной организацией потребности в субсидии, но не более 1 000,0 тысячи рублей.</w:t>
      </w:r>
    </w:p>
    <w:p>
      <w:pPr>
        <w:pStyle w:val="0"/>
        <w:spacing w:before="200" w:line-rule="auto"/>
        <w:ind w:firstLine="540"/>
        <w:jc w:val="both"/>
      </w:pPr>
      <w:r>
        <w:rPr>
          <w:sz w:val="20"/>
        </w:rPr>
        <w:t xml:space="preserve">Субсидия расходуется общественной организацией на цели, предусмотренные </w:t>
      </w:r>
      <w:hyperlink w:history="0" w:anchor="P40" w:tooltip="3. Основными целями предоставления субсидий являются:">
        <w:r>
          <w:rPr>
            <w:sz w:val="20"/>
            <w:color w:val="0000ff"/>
          </w:rPr>
          <w:t xml:space="preserve">пунктом 3</w:t>
        </w:r>
      </w:hyperlink>
      <w:r>
        <w:rPr>
          <w:sz w:val="20"/>
        </w:rPr>
        <w:t xml:space="preserve"> настоящих Правил.</w:t>
      </w:r>
    </w:p>
    <w:p>
      <w:pPr>
        <w:pStyle w:val="0"/>
        <w:spacing w:before="200" w:line-rule="auto"/>
        <w:ind w:firstLine="540"/>
        <w:jc w:val="both"/>
      </w:pPr>
      <w:r>
        <w:rPr>
          <w:sz w:val="20"/>
        </w:rPr>
        <w:t xml:space="preserve">За счет субсидии не может быть приобретена иностранная валюта,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Start w:id="156" w:name="P156"/>
    <w:bookmarkEnd w:id="156"/>
    <w:p>
      <w:pPr>
        <w:pStyle w:val="0"/>
        <w:spacing w:before="200" w:line-rule="auto"/>
        <w:ind w:firstLine="540"/>
        <w:jc w:val="both"/>
      </w:pPr>
      <w:r>
        <w:rPr>
          <w:sz w:val="20"/>
        </w:rPr>
        <w:t xml:space="preserve">18. Основаниями для отклонения заявки являются:</w:t>
      </w:r>
    </w:p>
    <w:p>
      <w:pPr>
        <w:pStyle w:val="0"/>
        <w:spacing w:before="200" w:line-rule="auto"/>
        <w:ind w:firstLine="540"/>
        <w:jc w:val="both"/>
      </w:pPr>
      <w:r>
        <w:rPr>
          <w:sz w:val="20"/>
        </w:rPr>
        <w:t xml:space="preserve">1) непредставление общественной организацией документов, указанных в </w:t>
      </w:r>
      <w:hyperlink w:history="0" w:anchor="P81" w:tooltip="9. Для решения вопроса о выделении субсидии общественные организации представляют в Министерство заявку на выделение субсидии по форме согласно приложению 1 к настоящим Правилам.">
        <w:r>
          <w:rPr>
            <w:sz w:val="20"/>
            <w:color w:val="0000ff"/>
          </w:rPr>
          <w:t xml:space="preserve">пункте 9</w:t>
        </w:r>
      </w:hyperlink>
      <w:r>
        <w:rPr>
          <w:sz w:val="20"/>
        </w:rPr>
        <w:t xml:space="preserve"> настоящих Правил, за исключением документов, запрашиваемых в порядке межведомственного взаимодействия;</w:t>
      </w:r>
    </w:p>
    <w:p>
      <w:pPr>
        <w:pStyle w:val="0"/>
        <w:spacing w:before="200" w:line-rule="auto"/>
        <w:ind w:firstLine="540"/>
        <w:jc w:val="both"/>
      </w:pPr>
      <w:r>
        <w:rPr>
          <w:sz w:val="20"/>
        </w:rPr>
        <w:t xml:space="preserve">2) несоответствие общественной организации критериям оценки мероприятий, представленных в заявке на участие;</w:t>
      </w:r>
    </w:p>
    <w:p>
      <w:pPr>
        <w:pStyle w:val="0"/>
        <w:spacing w:before="200" w:line-rule="auto"/>
        <w:ind w:firstLine="540"/>
        <w:jc w:val="both"/>
      </w:pPr>
      <w:r>
        <w:rPr>
          <w:sz w:val="20"/>
        </w:rPr>
        <w:t xml:space="preserve">3) несоответствие общественной организации требованиям, указанным в </w:t>
      </w:r>
      <w:hyperlink w:history="0" w:anchor="P49" w:tooltip="6. Требования, которым должна соответствовать общественная организация на 1 число месяца, предшествующего месяцу, в котором планируется заключение соглашения:">
        <w:r>
          <w:rPr>
            <w:sz w:val="20"/>
            <w:color w:val="0000ff"/>
          </w:rPr>
          <w:t xml:space="preserve">пункте 6</w:t>
        </w:r>
      </w:hyperlink>
      <w:r>
        <w:rPr>
          <w:sz w:val="20"/>
        </w:rPr>
        <w:t xml:space="preserve"> настоящих Правил;</w:t>
      </w:r>
    </w:p>
    <w:p>
      <w:pPr>
        <w:pStyle w:val="0"/>
        <w:spacing w:before="200" w:line-rule="auto"/>
        <w:ind w:firstLine="540"/>
        <w:jc w:val="both"/>
      </w:pPr>
      <w:r>
        <w:rPr>
          <w:sz w:val="20"/>
        </w:rPr>
        <w:t xml:space="preserve">4) недостоверность представленной общественной организацией информации, в том числе информации о месте нахождения и адресе;</w:t>
      </w:r>
    </w:p>
    <w:p>
      <w:pPr>
        <w:pStyle w:val="0"/>
        <w:spacing w:before="200" w:line-rule="auto"/>
        <w:ind w:firstLine="540"/>
        <w:jc w:val="both"/>
      </w:pPr>
      <w:r>
        <w:rPr>
          <w:sz w:val="20"/>
        </w:rPr>
        <w:t xml:space="preserve">5) подача заявки общественной организации до начала срока приема заявок;</w:t>
      </w:r>
    </w:p>
    <w:p>
      <w:pPr>
        <w:pStyle w:val="0"/>
        <w:spacing w:before="200" w:line-rule="auto"/>
        <w:ind w:firstLine="540"/>
        <w:jc w:val="both"/>
      </w:pPr>
      <w:r>
        <w:rPr>
          <w:sz w:val="20"/>
        </w:rPr>
        <w:t xml:space="preserve">6) подача заявки общественной организацией после окончания срока приема заявок;</w:t>
      </w:r>
    </w:p>
    <w:p>
      <w:pPr>
        <w:pStyle w:val="0"/>
        <w:spacing w:before="200" w:line-rule="auto"/>
        <w:ind w:firstLine="540"/>
        <w:jc w:val="both"/>
      </w:pPr>
      <w:r>
        <w:rPr>
          <w:sz w:val="20"/>
        </w:rPr>
        <w:t xml:space="preserve">7) наличие в заявке и прилагаемых к ней документах описок, опечаток, орфографических и арифметических ошибок.</w:t>
      </w:r>
    </w:p>
    <w:p>
      <w:pPr>
        <w:pStyle w:val="0"/>
        <w:spacing w:before="200" w:line-rule="auto"/>
        <w:ind w:firstLine="540"/>
        <w:jc w:val="both"/>
      </w:pPr>
      <w:r>
        <w:rPr>
          <w:sz w:val="20"/>
        </w:rPr>
        <w:t xml:space="preserve">19. Министерство в течение 10 рабочих дней со дня принятия Конкурсной комиссией решения об определении победителей заключает с общественными организациями - получателями субсидии соглашение, в котором предусматриваются:</w:t>
      </w:r>
    </w:p>
    <w:p>
      <w:pPr>
        <w:pStyle w:val="0"/>
        <w:spacing w:before="200" w:line-rule="auto"/>
        <w:ind w:firstLine="540"/>
        <w:jc w:val="both"/>
      </w:pPr>
      <w:r>
        <w:rPr>
          <w:sz w:val="20"/>
        </w:rPr>
        <w:t xml:space="preserve">условия, порядок и сроки предоставления субсидий;</w:t>
      </w:r>
    </w:p>
    <w:p>
      <w:pPr>
        <w:pStyle w:val="0"/>
        <w:spacing w:before="200" w:line-rule="auto"/>
        <w:ind w:firstLine="540"/>
        <w:jc w:val="both"/>
      </w:pPr>
      <w:r>
        <w:rPr>
          <w:sz w:val="20"/>
        </w:rPr>
        <w:t xml:space="preserve">размеры субсидий;</w:t>
      </w:r>
    </w:p>
    <w:p>
      <w:pPr>
        <w:pStyle w:val="0"/>
        <w:spacing w:before="200" w:line-rule="auto"/>
        <w:ind w:firstLine="540"/>
        <w:jc w:val="both"/>
      </w:pPr>
      <w:r>
        <w:rPr>
          <w:sz w:val="20"/>
        </w:rPr>
        <w:t xml:space="preserve">цели и сроки использования субсидий;</w:t>
      </w:r>
    </w:p>
    <w:p>
      <w:pPr>
        <w:pStyle w:val="0"/>
        <w:spacing w:before="200" w:line-rule="auto"/>
        <w:ind w:firstLine="540"/>
        <w:jc w:val="both"/>
      </w:pPr>
      <w:r>
        <w:rPr>
          <w:sz w:val="20"/>
        </w:rPr>
        <w:t xml:space="preserve">указание банковских реквизитов получателя, на которые будет перечисляться субсидия;</w:t>
      </w:r>
    </w:p>
    <w:p>
      <w:pPr>
        <w:pStyle w:val="0"/>
        <w:spacing w:before="200" w:line-rule="auto"/>
        <w:ind w:firstLine="540"/>
        <w:jc w:val="both"/>
      </w:pPr>
      <w:r>
        <w:rPr>
          <w:sz w:val="20"/>
        </w:rPr>
        <w:t xml:space="preserve">механизмы контроля за расходованием субсидий;</w:t>
      </w:r>
    </w:p>
    <w:p>
      <w:pPr>
        <w:pStyle w:val="0"/>
        <w:spacing w:before="200" w:line-rule="auto"/>
        <w:ind w:firstLine="540"/>
        <w:jc w:val="both"/>
      </w:pPr>
      <w:r>
        <w:rPr>
          <w:sz w:val="20"/>
        </w:rPr>
        <w:t xml:space="preserve">формы, порядок и сроки предоставления отчетности об использовании субсидий;</w:t>
      </w:r>
    </w:p>
    <w:p>
      <w:pPr>
        <w:pStyle w:val="0"/>
        <w:spacing w:before="200" w:line-rule="auto"/>
        <w:ind w:firstLine="540"/>
        <w:jc w:val="both"/>
      </w:pPr>
      <w:r>
        <w:rPr>
          <w:sz w:val="20"/>
        </w:rPr>
        <w:t xml:space="preserve">порядок возврата субсидий в случае нарушения порядка их предоставления, нецелевого использования или неиспользования субсидий в установленные сроки;</w:t>
      </w:r>
    </w:p>
    <w:p>
      <w:pPr>
        <w:pStyle w:val="0"/>
        <w:spacing w:before="200" w:line-rule="auto"/>
        <w:ind w:firstLine="540"/>
        <w:jc w:val="both"/>
      </w:pPr>
      <w:r>
        <w:rPr>
          <w:sz w:val="20"/>
        </w:rPr>
        <w:t xml:space="preserve">согласие получателя на осуществление Министерством и органами государственного финансового контроля Республики Северная Осетия-Алания проверок соблюдения условий, целей и порядка предоставления субсидий;</w:t>
      </w:r>
    </w:p>
    <w:p>
      <w:pPr>
        <w:pStyle w:val="0"/>
        <w:spacing w:before="200" w:line-rule="auto"/>
        <w:ind w:firstLine="540"/>
        <w:jc w:val="both"/>
      </w:pPr>
      <w:r>
        <w:rPr>
          <w:sz w:val="20"/>
        </w:rPr>
        <w:t xml:space="preserve">случаи и порядок внесения изменений в соглашение, заключения дополнительного соглашения к соглашению, в том числе в случае уменьшения бюджетных ассигнований на предоставление субсидии, приводящего к невозможности предоставления субсидии в размере, определенном в соглашении, условие о согласовании новых условий соглашения или о расторжении соглашения, а также случаи и порядок досрочного прекращения соглашения.</w:t>
      </w:r>
    </w:p>
    <w:p>
      <w:pPr>
        <w:pStyle w:val="0"/>
        <w:spacing w:before="200" w:line-rule="auto"/>
        <w:ind w:firstLine="540"/>
        <w:jc w:val="both"/>
      </w:pPr>
      <w:r>
        <w:rPr>
          <w:sz w:val="20"/>
        </w:rPr>
        <w:t xml:space="preserve">20. Субсидия подлежит перечислению Министерством на расчетный или корреспондентский счет, открытые получателем субсидии в учреждениях Центрального банка Российской Федерации или кредитных организациях получателя, в течение 20 рабочих дней со дня заключения соглашения.</w:t>
      </w:r>
    </w:p>
    <w:bookmarkStart w:id="175" w:name="P175"/>
    <w:bookmarkEnd w:id="175"/>
    <w:p>
      <w:pPr>
        <w:pStyle w:val="0"/>
        <w:spacing w:before="200" w:line-rule="auto"/>
        <w:ind w:firstLine="540"/>
        <w:jc w:val="both"/>
      </w:pPr>
      <w:r>
        <w:rPr>
          <w:sz w:val="20"/>
        </w:rPr>
        <w:t xml:space="preserve">21. Результатом предоставления субсидии является реализация общественной организацией на 31 декабря текущего года всех предусмотренных мероприятий.</w:t>
      </w:r>
    </w:p>
    <w:p>
      <w:pPr>
        <w:pStyle w:val="0"/>
        <w:spacing w:before="200" w:line-rule="auto"/>
        <w:ind w:firstLine="540"/>
        <w:jc w:val="both"/>
      </w:pPr>
      <w:r>
        <w:rPr>
          <w:sz w:val="20"/>
        </w:rPr>
        <w:t xml:space="preserve">Показателями результатов предоставления субсидий являются:</w:t>
      </w:r>
    </w:p>
    <w:p>
      <w:pPr>
        <w:pStyle w:val="0"/>
        <w:spacing w:before="200" w:line-rule="auto"/>
        <w:ind w:firstLine="540"/>
        <w:jc w:val="both"/>
      </w:pPr>
      <w:r>
        <w:rPr>
          <w:sz w:val="20"/>
        </w:rPr>
        <w:t xml:space="preserve">1) количество проведенных мероприятий, направленных на реабилитацию и социальную интеграцию инвалидов, детей-инвалидов, семей с детьми-инвалидами;</w:t>
      </w:r>
    </w:p>
    <w:p>
      <w:pPr>
        <w:pStyle w:val="0"/>
        <w:spacing w:before="200" w:line-rule="auto"/>
        <w:ind w:firstLine="540"/>
        <w:jc w:val="both"/>
      </w:pPr>
      <w:r>
        <w:rPr>
          <w:sz w:val="20"/>
        </w:rPr>
        <w:t xml:space="preserve">2) количество инвалидов, принявших участие в проведенных мероприятиях;</w:t>
      </w:r>
    </w:p>
    <w:p>
      <w:pPr>
        <w:pStyle w:val="0"/>
        <w:spacing w:before="200" w:line-rule="auto"/>
        <w:ind w:firstLine="540"/>
        <w:jc w:val="both"/>
      </w:pPr>
      <w:r>
        <w:rPr>
          <w:sz w:val="20"/>
        </w:rPr>
        <w:t xml:space="preserve">3) количество проведенных межрайонных, республиканских семинаров и конференций по проблемам инвалидов;</w:t>
      </w:r>
    </w:p>
    <w:p>
      <w:pPr>
        <w:pStyle w:val="0"/>
        <w:spacing w:before="200" w:line-rule="auto"/>
        <w:ind w:firstLine="540"/>
        <w:jc w:val="both"/>
      </w:pPr>
      <w:r>
        <w:rPr>
          <w:sz w:val="20"/>
        </w:rPr>
        <w:t xml:space="preserve">4) количество инвалидов, принявших участие в международных, всероссийских, межрегиональных, региональных и районных фестивалях, конкурсах, смотрах, спортивных мероприятиях по интеллектуальным и подвижным видам спорта;</w:t>
      </w:r>
    </w:p>
    <w:p>
      <w:pPr>
        <w:pStyle w:val="0"/>
        <w:spacing w:before="200" w:line-rule="auto"/>
        <w:ind w:firstLine="540"/>
        <w:jc w:val="both"/>
      </w:pPr>
      <w:r>
        <w:rPr>
          <w:sz w:val="20"/>
        </w:rPr>
        <w:t xml:space="preserve">5) количество приобретенных для инвалидов технических средств реабилитации, не входящих в федеральный </w:t>
      </w:r>
      <w:hyperlink w:history="0" r:id="rId18" w:tooltip="Распоряжение Правительства РФ от 30.12.2005 N 2347-р (ред. от 16.0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технических средств реабилитации и услуг, предоставляемых инвалиду за счет средств федерального бюджета, утвержденный Распоряжением Правительства Российской Федерации от 30 декабря 2005 года N 2347-р "Об утверждении федерального перечня реабилитационных мероприятий, технических средств реабилитации и услуг, предоставляемых инвалиду" (далее - федеральный перечень), а также в региональный </w:t>
      </w:r>
      <w:hyperlink w:history="0" r:id="rId19" w:tooltip="Постановление Правительства Республики Северная Осетия-Алания от 24.01.2011 N 13-а (ред. от 28.04.2022) &quot;О мерах по обеспечению инвалидов и маломобильных граждан техническими средствами реабилитации, не входящими в федеральный перечень реабилитационных мероприятий, технических средств реабилитации и услуг, предоставляемых инвалиду&quot; (вместе с &quot;Перечнем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 {КонсультантПлюс}">
        <w:r>
          <w:rPr>
            <w:sz w:val="20"/>
            <w:color w:val="0000ff"/>
          </w:rPr>
          <w:t xml:space="preserve">перечень</w:t>
        </w:r>
      </w:hyperlink>
      <w:r>
        <w:rPr>
          <w:sz w:val="20"/>
        </w:rPr>
        <w:t xml:space="preserve">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за счет средств республиканского бюджета, утвержденный Постановлением Правительства Республики Северная Осетия-Алания от 24 января 2011 г. N 13-а "О мерах по обеспечению инвалидов и маломобильных граждан техническими средствами реабилитации, не входящими в федеральный перечень реабилитационных мероприятий, технических средств реабилитации и услуг, предоставляемых инвалиду";</w:t>
      </w:r>
    </w:p>
    <w:p>
      <w:pPr>
        <w:pStyle w:val="0"/>
        <w:spacing w:before="200" w:line-rule="auto"/>
        <w:ind w:firstLine="540"/>
        <w:jc w:val="both"/>
      </w:pPr>
      <w:r>
        <w:rPr>
          <w:sz w:val="20"/>
        </w:rPr>
        <w:t xml:space="preserve">6) количество инвалидов по зрению, получивших услуги по организации проезда в центры и учреждения для прохождения реабилитации и социальной интеграции.</w:t>
      </w:r>
    </w:p>
    <w:p>
      <w:pPr>
        <w:pStyle w:val="0"/>
        <w:spacing w:before="200" w:line-rule="auto"/>
        <w:ind w:firstLine="540"/>
        <w:jc w:val="both"/>
      </w:pPr>
      <w:r>
        <w:rPr>
          <w:sz w:val="20"/>
        </w:rPr>
        <w:t xml:space="preserve">Значения показателей результата предоставления субсидии устанавливаются в соглашении.</w:t>
      </w:r>
    </w:p>
    <w:p>
      <w:pPr>
        <w:pStyle w:val="0"/>
        <w:ind w:firstLine="540"/>
        <w:jc w:val="both"/>
      </w:pPr>
      <w:r>
        <w:rPr>
          <w:sz w:val="20"/>
        </w:rPr>
      </w:r>
    </w:p>
    <w:p>
      <w:pPr>
        <w:pStyle w:val="2"/>
        <w:outlineLvl w:val="1"/>
        <w:jc w:val="center"/>
      </w:pPr>
      <w:r>
        <w:rPr>
          <w:sz w:val="20"/>
        </w:rPr>
        <w:t xml:space="preserve">III. Требования к отчетности</w:t>
      </w:r>
    </w:p>
    <w:p>
      <w:pPr>
        <w:pStyle w:val="0"/>
        <w:ind w:firstLine="540"/>
        <w:jc w:val="both"/>
      </w:pPr>
      <w:r>
        <w:rPr>
          <w:sz w:val="20"/>
        </w:rPr>
      </w:r>
    </w:p>
    <w:p>
      <w:pPr>
        <w:pStyle w:val="0"/>
        <w:ind w:firstLine="540"/>
        <w:jc w:val="both"/>
      </w:pPr>
      <w:r>
        <w:rPr>
          <w:sz w:val="20"/>
        </w:rPr>
        <w:t xml:space="preserve">22. Получатели субсидии несут ответственность за представление недостоверных сведений, а также за нецелевое использование средств республиканского бюджета в соответствии с законодательством Российской Федерации.</w:t>
      </w:r>
    </w:p>
    <w:p>
      <w:pPr>
        <w:pStyle w:val="0"/>
        <w:spacing w:before="200" w:line-rule="auto"/>
        <w:ind w:firstLine="540"/>
        <w:jc w:val="both"/>
      </w:pPr>
      <w:r>
        <w:rPr>
          <w:sz w:val="20"/>
        </w:rPr>
        <w:t xml:space="preserve">23. Общественные организации представляют Министерству не реже 1 раза в квартал не позднее 15 числа месяца, следующего за отчетным периодом:</w:t>
      </w:r>
    </w:p>
    <w:p>
      <w:pPr>
        <w:pStyle w:val="0"/>
        <w:spacing w:before="200" w:line-rule="auto"/>
        <w:ind w:firstLine="540"/>
        <w:jc w:val="both"/>
      </w:pPr>
      <w:r>
        <w:rPr>
          <w:sz w:val="20"/>
        </w:rPr>
        <w:t xml:space="preserve">отчет о расходах, источником финансового обеспечения которых является предоставление субсидии, по форме, установленной типовой формой соглашения;</w:t>
      </w:r>
    </w:p>
    <w:p>
      <w:pPr>
        <w:pStyle w:val="0"/>
        <w:spacing w:before="200" w:line-rule="auto"/>
        <w:ind w:firstLine="540"/>
        <w:jc w:val="both"/>
      </w:pPr>
      <w:r>
        <w:rPr>
          <w:sz w:val="20"/>
        </w:rPr>
        <w:t xml:space="preserve">отчет о достижении значений результатов и показателей, указанных в </w:t>
      </w:r>
      <w:hyperlink w:history="0" w:anchor="P175" w:tooltip="21. Результатом предоставления субсидии является реализация общественной организацией на 31 декабря текущего года всех предусмотренных мероприятий.">
        <w:r>
          <w:rPr>
            <w:sz w:val="20"/>
            <w:color w:val="0000ff"/>
          </w:rPr>
          <w:t xml:space="preserve">пункте 21</w:t>
        </w:r>
      </w:hyperlink>
      <w:r>
        <w:rPr>
          <w:sz w:val="20"/>
        </w:rPr>
        <w:t xml:space="preserve"> настоящих Правил, по форме, установленной типовой формой соглашения;</w:t>
      </w:r>
    </w:p>
    <w:p>
      <w:pPr>
        <w:pStyle w:val="0"/>
        <w:spacing w:before="200" w:line-rule="auto"/>
        <w:ind w:firstLine="540"/>
        <w:jc w:val="both"/>
      </w:pPr>
      <w:r>
        <w:rPr>
          <w:sz w:val="20"/>
        </w:rPr>
        <w:t xml:space="preserve">финансовый отчет о целевом использовании субсидии по форме, установленной соглашением;</w:t>
      </w:r>
    </w:p>
    <w:p>
      <w:pPr>
        <w:pStyle w:val="0"/>
        <w:spacing w:before="200" w:line-rule="auto"/>
        <w:ind w:firstLine="540"/>
        <w:jc w:val="both"/>
      </w:pPr>
      <w:hyperlink w:history="0" w:anchor="P479" w:tooltip="ОТЧЕТ">
        <w:r>
          <w:rPr>
            <w:sz w:val="20"/>
            <w:color w:val="0000ff"/>
          </w:rPr>
          <w:t xml:space="preserve">отчет</w:t>
        </w:r>
      </w:hyperlink>
      <w:r>
        <w:rPr>
          <w:sz w:val="20"/>
        </w:rPr>
        <w:t xml:space="preserve"> о проведенных мероприятиях по социальной поддержке и реабилитации инвалидов (детей-инвалидов) с привлечением субсидии из средств республиканского бюджета по форме согласно приложению 5 к настоящим Правилам.</w:t>
      </w:r>
    </w:p>
    <w:p>
      <w:pPr>
        <w:pStyle w:val="0"/>
        <w:spacing w:before="200" w:line-rule="auto"/>
        <w:ind w:firstLine="540"/>
        <w:jc w:val="both"/>
      </w:pPr>
      <w:r>
        <w:rPr>
          <w:sz w:val="20"/>
        </w:rPr>
        <w:t xml:space="preserve">24. Бюджетный (бухгалтерский) учет поступления и расходования общественными организациями бюджетных средств осуществляется в порядке, установленном законодательством Российской Федерации.</w:t>
      </w:r>
    </w:p>
    <w:p>
      <w:pPr>
        <w:pStyle w:val="0"/>
        <w:ind w:firstLine="540"/>
        <w:jc w:val="both"/>
      </w:pPr>
      <w:r>
        <w:rPr>
          <w:sz w:val="20"/>
        </w:rPr>
      </w:r>
    </w:p>
    <w:p>
      <w:pPr>
        <w:pStyle w:val="2"/>
        <w:outlineLvl w:val="1"/>
        <w:jc w:val="center"/>
      </w:pPr>
      <w:r>
        <w:rPr>
          <w:sz w:val="20"/>
        </w:rPr>
        <w:t xml:space="preserve">IV. Требования к осуществлению контроля за соблюдением</w:t>
      </w:r>
    </w:p>
    <w:p>
      <w:pPr>
        <w:pStyle w:val="2"/>
        <w:jc w:val="center"/>
      </w:pPr>
      <w:r>
        <w:rPr>
          <w:sz w:val="20"/>
        </w:rPr>
        <w:t xml:space="preserve">условий, целей и порядка предоставления субсидии</w:t>
      </w:r>
    </w:p>
    <w:p>
      <w:pPr>
        <w:pStyle w:val="2"/>
        <w:jc w:val="center"/>
      </w:pPr>
      <w:r>
        <w:rPr>
          <w:sz w:val="20"/>
        </w:rPr>
        <w:t xml:space="preserve">и ответственность за их нарушение</w:t>
      </w:r>
    </w:p>
    <w:p>
      <w:pPr>
        <w:pStyle w:val="0"/>
        <w:ind w:firstLine="540"/>
        <w:jc w:val="both"/>
      </w:pPr>
      <w:r>
        <w:rPr>
          <w:sz w:val="20"/>
        </w:rPr>
      </w:r>
    </w:p>
    <w:p>
      <w:pPr>
        <w:pStyle w:val="0"/>
        <w:ind w:firstLine="540"/>
        <w:jc w:val="both"/>
      </w:pPr>
      <w:r>
        <w:rPr>
          <w:sz w:val="20"/>
        </w:rPr>
        <w:t xml:space="preserve">25. Министерство и уполномоченные органы государственного финансового контроля в обязательном порядке осуществляют проверку соблюдения получателем условий, целей и порядка предоставления субсидии.</w:t>
      </w:r>
    </w:p>
    <w:p>
      <w:pPr>
        <w:pStyle w:val="0"/>
        <w:spacing w:before="200" w:line-rule="auto"/>
        <w:ind w:firstLine="540"/>
        <w:jc w:val="both"/>
      </w:pPr>
      <w:r>
        <w:rPr>
          <w:sz w:val="20"/>
        </w:rPr>
        <w:t xml:space="preserve">Получатель субсидии в обязательном порядке предоставляет письменное согласие на осуществление Министерством и уполномоченными органами государственного финансового контроля проверок соблюдения получателем условий, целей и порядка предоставления субсидии.</w:t>
      </w:r>
    </w:p>
    <w:bookmarkStart w:id="201" w:name="P201"/>
    <w:bookmarkEnd w:id="201"/>
    <w:p>
      <w:pPr>
        <w:pStyle w:val="0"/>
        <w:spacing w:before="200" w:line-rule="auto"/>
        <w:ind w:firstLine="540"/>
        <w:jc w:val="both"/>
      </w:pPr>
      <w:r>
        <w:rPr>
          <w:sz w:val="20"/>
        </w:rPr>
        <w:t xml:space="preserve">26. Субсидия подлежит возврату в республиканский бюджет в следующих случаях:</w:t>
      </w:r>
    </w:p>
    <w:bookmarkStart w:id="202" w:name="P202"/>
    <w:bookmarkEnd w:id="202"/>
    <w:p>
      <w:pPr>
        <w:pStyle w:val="0"/>
        <w:spacing w:before="200" w:line-rule="auto"/>
        <w:ind w:firstLine="540"/>
        <w:jc w:val="both"/>
      </w:pPr>
      <w:r>
        <w:rPr>
          <w:sz w:val="20"/>
        </w:rPr>
        <w:t xml:space="preserve">1) установление факта нарушения общественной организацией целей, порядка и условий предоставления субсидии, установленных соглашением, выявленного по фактам проверок, проведенных Министерством и (или) органами государственного финансового контроля (надзора);</w:t>
      </w:r>
    </w:p>
    <w:bookmarkStart w:id="203" w:name="P203"/>
    <w:bookmarkEnd w:id="203"/>
    <w:p>
      <w:pPr>
        <w:pStyle w:val="0"/>
        <w:spacing w:before="200" w:line-rule="auto"/>
        <w:ind w:firstLine="540"/>
        <w:jc w:val="both"/>
      </w:pPr>
      <w:r>
        <w:rPr>
          <w:sz w:val="20"/>
        </w:rPr>
        <w:t xml:space="preserve">2) недостижение значений показателей результатов предоставления гранта, установленных соглашением;</w:t>
      </w:r>
    </w:p>
    <w:bookmarkStart w:id="204" w:name="P204"/>
    <w:bookmarkEnd w:id="204"/>
    <w:p>
      <w:pPr>
        <w:pStyle w:val="0"/>
        <w:spacing w:before="200" w:line-rule="auto"/>
        <w:ind w:firstLine="540"/>
        <w:jc w:val="both"/>
      </w:pPr>
      <w:r>
        <w:rPr>
          <w:sz w:val="20"/>
        </w:rPr>
        <w:t xml:space="preserve">3) нарушение, невыполнение и (или) ненадлежащее исполнение общественной организацией обязательств, предусмотренных соглашением.</w:t>
      </w:r>
    </w:p>
    <w:p>
      <w:pPr>
        <w:pStyle w:val="0"/>
        <w:spacing w:before="200" w:line-rule="auto"/>
        <w:ind w:firstLine="540"/>
        <w:jc w:val="both"/>
      </w:pPr>
      <w:r>
        <w:rPr>
          <w:sz w:val="20"/>
        </w:rPr>
        <w:t xml:space="preserve">27. При выявлении оснований для возврата субсидии, указанных в </w:t>
      </w:r>
      <w:hyperlink w:history="0" w:anchor="P201" w:tooltip="26. Субсидия подлежит возврату в республиканский бюджет в следующих случаях:">
        <w:r>
          <w:rPr>
            <w:sz w:val="20"/>
            <w:color w:val="0000ff"/>
          </w:rPr>
          <w:t xml:space="preserve">пункте 26</w:t>
        </w:r>
      </w:hyperlink>
      <w:r>
        <w:rPr>
          <w:sz w:val="20"/>
        </w:rPr>
        <w:t xml:space="preserve"> настоящих Правил, Министерство в течение 5 рабочих дней направляет общественной организации письменное требование (заказным письмом с уведомлением о вручении), содержащее основание для возврата субсидии, сумму, подлежащую возврату, сроки, код бюджетной классификации Российской Федерации, по которому должен быть осуществлен возврат субсидии, реквизиты лицевого счета, на который должны быть перечислены средства (далее - требование).</w:t>
      </w:r>
    </w:p>
    <w:p>
      <w:pPr>
        <w:pStyle w:val="0"/>
        <w:spacing w:before="200" w:line-rule="auto"/>
        <w:ind w:firstLine="540"/>
        <w:jc w:val="both"/>
      </w:pPr>
      <w:r>
        <w:rPr>
          <w:sz w:val="20"/>
        </w:rPr>
        <w:t xml:space="preserve">Общественная организация обязана возвратить субсидию в течение 10 рабочих дней со дня получения соответствующего требования.</w:t>
      </w:r>
    </w:p>
    <w:p>
      <w:pPr>
        <w:pStyle w:val="0"/>
        <w:spacing w:before="200" w:line-rule="auto"/>
        <w:ind w:firstLine="540"/>
        <w:jc w:val="both"/>
      </w:pPr>
      <w:r>
        <w:rPr>
          <w:sz w:val="20"/>
        </w:rPr>
        <w:t xml:space="preserve">28. В случае неисполнения общественной организацией в установленный срок требования уполномоченный орган обеспечивает взыскание указанных средств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29. В случаях, указанных в </w:t>
      </w:r>
      <w:hyperlink w:history="0" w:anchor="P202" w:tooltip="1) установление факта нарушения общественной организацией целей, порядка и условий предоставления субсидии, установленных соглашением, выявленного по фактам проверок, проведенных Министерством и (или) органами государственного финансового контроля (надзора);">
        <w:r>
          <w:rPr>
            <w:sz w:val="20"/>
            <w:color w:val="0000ff"/>
          </w:rPr>
          <w:t xml:space="preserve">подпунктах 1</w:t>
        </w:r>
      </w:hyperlink>
      <w:r>
        <w:rPr>
          <w:sz w:val="20"/>
        </w:rPr>
        <w:t xml:space="preserve"> и </w:t>
      </w:r>
      <w:hyperlink w:history="0" w:anchor="P204" w:tooltip="3) нарушение, невыполнение и (или) ненадлежащее исполнение общественной организацией обязательств, предусмотренных соглашением.">
        <w:r>
          <w:rPr>
            <w:sz w:val="20"/>
            <w:color w:val="0000ff"/>
          </w:rPr>
          <w:t xml:space="preserve">3 пункта 26</w:t>
        </w:r>
      </w:hyperlink>
      <w:r>
        <w:rPr>
          <w:sz w:val="20"/>
        </w:rPr>
        <w:t xml:space="preserve"> настоящих Правил, субсидия возвращается в республиканский бюджет в полном объеме.</w:t>
      </w:r>
    </w:p>
    <w:p>
      <w:pPr>
        <w:pStyle w:val="0"/>
        <w:spacing w:before="200" w:line-rule="auto"/>
        <w:ind w:firstLine="540"/>
        <w:jc w:val="both"/>
      </w:pPr>
      <w:r>
        <w:rPr>
          <w:sz w:val="20"/>
        </w:rPr>
        <w:t xml:space="preserve">В случае, указанном в </w:t>
      </w:r>
      <w:hyperlink w:history="0" w:anchor="P203" w:tooltip="2) недостижение значений показателей результатов предоставления гранта, установленных соглашением;">
        <w:r>
          <w:rPr>
            <w:sz w:val="20"/>
            <w:color w:val="0000ff"/>
          </w:rPr>
          <w:t xml:space="preserve">подпункте 2 пункта 26</w:t>
        </w:r>
      </w:hyperlink>
      <w:r>
        <w:rPr>
          <w:sz w:val="20"/>
        </w:rPr>
        <w:t xml:space="preserve"> настоящих Правил, субсидия возвращается в республиканский бюджет в части, пропорциональной величине недостижения установленных значений результата предоставления субсидии (или)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30. Не использованные в отчетном финансовом году остатки субсидий могут быть использованы общественной организацией в следующем финансовом году на цели, предусмотренные соглашением, при принятии Министерством по согласованию с Министерством финансов Республики Северная Осетия-Алания решения о наличии потребности в указанных средствах.</w:t>
      </w:r>
    </w:p>
    <w:p>
      <w:pPr>
        <w:pStyle w:val="0"/>
        <w:spacing w:before="200" w:line-rule="auto"/>
        <w:ind w:firstLine="540"/>
        <w:jc w:val="both"/>
      </w:pPr>
      <w:r>
        <w:rPr>
          <w:sz w:val="20"/>
        </w:rPr>
        <w:t xml:space="preserve">31. Контроль за целевым и эффективным использованием бюджетных средств осуществляется Министерством и органами государственного финансового контроля в соответствии с законодательством.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Правилам предоставления субсидии</w:t>
      </w:r>
    </w:p>
    <w:p>
      <w:pPr>
        <w:pStyle w:val="0"/>
        <w:jc w:val="right"/>
      </w:pPr>
      <w:r>
        <w:rPr>
          <w:sz w:val="20"/>
        </w:rPr>
        <w:t xml:space="preserve">общественным организациям инвалидов</w:t>
      </w:r>
    </w:p>
    <w:p>
      <w:pPr>
        <w:pStyle w:val="0"/>
        <w:jc w:val="right"/>
      </w:pPr>
      <w:r>
        <w:rPr>
          <w:sz w:val="20"/>
        </w:rPr>
        <w:t xml:space="preserve">Республики Северная Осетия-Алания</w:t>
      </w:r>
    </w:p>
    <w:p>
      <w:pPr>
        <w:pStyle w:val="0"/>
        <w:ind w:firstLine="540"/>
        <w:jc w:val="both"/>
      </w:pPr>
      <w:r>
        <w:rPr>
          <w:sz w:val="20"/>
        </w:rPr>
      </w:r>
    </w:p>
    <w:bookmarkStart w:id="222" w:name="P222"/>
    <w:bookmarkEnd w:id="222"/>
    <w:p>
      <w:pPr>
        <w:pStyle w:val="0"/>
        <w:jc w:val="center"/>
      </w:pPr>
      <w:r>
        <w:rPr>
          <w:sz w:val="20"/>
        </w:rPr>
        <w:t xml:space="preserve">ЗАЯВКА</w:t>
      </w:r>
    </w:p>
    <w:p>
      <w:pPr>
        <w:pStyle w:val="0"/>
        <w:jc w:val="center"/>
      </w:pPr>
      <w:r>
        <w:rPr>
          <w:sz w:val="20"/>
        </w:rPr>
        <w:t xml:space="preserve">на участие в конкурсе на предоставление субсидии</w:t>
      </w:r>
    </w:p>
    <w:p>
      <w:pPr>
        <w:pStyle w:val="0"/>
        <w:jc w:val="center"/>
      </w:pPr>
      <w:r>
        <w:rPr>
          <w:sz w:val="20"/>
        </w:rPr>
        <w:t xml:space="preserve">общественным организациям инвалидов</w:t>
      </w:r>
    </w:p>
    <w:p>
      <w:pPr>
        <w:pStyle w:val="0"/>
        <w:jc w:val="center"/>
      </w:pPr>
      <w:r>
        <w:rPr>
          <w:sz w:val="20"/>
        </w:rPr>
        <w:t xml:space="preserve">Республики Северная Осетия-Алания</w:t>
      </w:r>
    </w:p>
    <w:p>
      <w:pPr>
        <w:pStyle w:val="0"/>
        <w:jc w:val="center"/>
      </w:pPr>
      <w:r>
        <w:rPr>
          <w:sz w:val="20"/>
        </w:rPr>
        <w:t xml:space="preserve">___________________________________________________________</w:t>
      </w:r>
    </w:p>
    <w:p>
      <w:pPr>
        <w:pStyle w:val="0"/>
        <w:jc w:val="center"/>
      </w:pPr>
      <w:r>
        <w:rPr>
          <w:sz w:val="20"/>
        </w:rPr>
        <w:t xml:space="preserve">(полное наименование региональной общественной организации)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73"/>
        <w:gridCol w:w="2097"/>
      </w:tblGrid>
      <w:tr>
        <w:tc>
          <w:tcPr>
            <w:tcW w:w="6973" w:type="dxa"/>
          </w:tcPr>
          <w:p>
            <w:pPr>
              <w:pStyle w:val="0"/>
            </w:pPr>
            <w:r>
              <w:rPr>
                <w:sz w:val="20"/>
              </w:rPr>
              <w:t xml:space="preserve">Сокращенное наименование региональной общественной организации</w:t>
            </w:r>
          </w:p>
        </w:tc>
        <w:tc>
          <w:tcPr>
            <w:tcW w:w="2097" w:type="dxa"/>
          </w:tcPr>
          <w:p>
            <w:pPr>
              <w:pStyle w:val="0"/>
            </w:pPr>
            <w:r>
              <w:rPr>
                <w:sz w:val="20"/>
              </w:rPr>
            </w:r>
          </w:p>
        </w:tc>
      </w:tr>
      <w:tr>
        <w:tc>
          <w:tcPr>
            <w:tcW w:w="6973" w:type="dxa"/>
          </w:tcPr>
          <w:p>
            <w:pPr>
              <w:pStyle w:val="0"/>
            </w:pPr>
            <w:r>
              <w:rPr>
                <w:sz w:val="20"/>
              </w:rPr>
              <w:t xml:space="preserve">Организационно-правовая форма</w:t>
            </w:r>
          </w:p>
        </w:tc>
        <w:tc>
          <w:tcPr>
            <w:tcW w:w="2097" w:type="dxa"/>
          </w:tcPr>
          <w:p>
            <w:pPr>
              <w:pStyle w:val="0"/>
            </w:pPr>
            <w:r>
              <w:rPr>
                <w:sz w:val="20"/>
              </w:rPr>
            </w:r>
          </w:p>
        </w:tc>
      </w:tr>
      <w:tr>
        <w:tc>
          <w:tcPr>
            <w:tcW w:w="6973" w:type="dxa"/>
          </w:tcPr>
          <w:p>
            <w:pPr>
              <w:pStyle w:val="0"/>
            </w:pPr>
            <w:r>
              <w:rPr>
                <w:sz w:val="20"/>
              </w:rPr>
              <w:t xml:space="preserve">Дата внесения записи о создании в Единый государственный реестр юридических лиц</w:t>
            </w:r>
          </w:p>
        </w:tc>
        <w:tc>
          <w:tcPr>
            <w:tcW w:w="2097" w:type="dxa"/>
          </w:tcPr>
          <w:p>
            <w:pPr>
              <w:pStyle w:val="0"/>
            </w:pPr>
            <w:r>
              <w:rPr>
                <w:sz w:val="20"/>
              </w:rPr>
            </w:r>
          </w:p>
        </w:tc>
      </w:tr>
      <w:tr>
        <w:tc>
          <w:tcPr>
            <w:tcW w:w="6973" w:type="dxa"/>
          </w:tcPr>
          <w:p>
            <w:pPr>
              <w:pStyle w:val="0"/>
            </w:pPr>
            <w:r>
              <w:rPr>
                <w:sz w:val="20"/>
              </w:rPr>
              <w:t xml:space="preserve">Основной государственный регистрационный номер</w:t>
            </w:r>
          </w:p>
        </w:tc>
        <w:tc>
          <w:tcPr>
            <w:tcW w:w="2097" w:type="dxa"/>
          </w:tcPr>
          <w:p>
            <w:pPr>
              <w:pStyle w:val="0"/>
            </w:pPr>
            <w:r>
              <w:rPr>
                <w:sz w:val="20"/>
              </w:rPr>
            </w:r>
          </w:p>
        </w:tc>
      </w:tr>
      <w:tr>
        <w:tc>
          <w:tcPr>
            <w:tcW w:w="6973" w:type="dxa"/>
          </w:tcPr>
          <w:p>
            <w:pPr>
              <w:pStyle w:val="0"/>
            </w:pPr>
            <w:r>
              <w:rPr>
                <w:sz w:val="20"/>
              </w:rPr>
              <w:t xml:space="preserve">Код по общероссийскому классификатору внешнеэкономической деятельности </w:t>
            </w:r>
            <w:hyperlink w:history="0" r:id="rId2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(ОКВЭД)</w:t>
              </w:r>
            </w:hyperlink>
          </w:p>
        </w:tc>
        <w:tc>
          <w:tcPr>
            <w:tcW w:w="2097" w:type="dxa"/>
          </w:tcPr>
          <w:p>
            <w:pPr>
              <w:pStyle w:val="0"/>
            </w:pPr>
            <w:r>
              <w:rPr>
                <w:sz w:val="20"/>
              </w:rPr>
            </w:r>
          </w:p>
        </w:tc>
      </w:tr>
      <w:tr>
        <w:tc>
          <w:tcPr>
            <w:tcW w:w="6973" w:type="dxa"/>
          </w:tcPr>
          <w:p>
            <w:pPr>
              <w:pStyle w:val="0"/>
            </w:pPr>
            <w:r>
              <w:rPr>
                <w:sz w:val="20"/>
              </w:rPr>
              <w:t xml:space="preserve">Индивидуальный номер налогоплательщика (ИНН)</w:t>
            </w:r>
          </w:p>
        </w:tc>
        <w:tc>
          <w:tcPr>
            <w:tcW w:w="2097" w:type="dxa"/>
          </w:tcPr>
          <w:p>
            <w:pPr>
              <w:pStyle w:val="0"/>
            </w:pPr>
            <w:r>
              <w:rPr>
                <w:sz w:val="20"/>
              </w:rPr>
            </w:r>
          </w:p>
        </w:tc>
      </w:tr>
      <w:tr>
        <w:tc>
          <w:tcPr>
            <w:tcW w:w="6973" w:type="dxa"/>
          </w:tcPr>
          <w:p>
            <w:pPr>
              <w:pStyle w:val="0"/>
            </w:pPr>
            <w:r>
              <w:rPr>
                <w:sz w:val="20"/>
              </w:rPr>
              <w:t xml:space="preserve">Код причины постановки на учет (КПП)</w:t>
            </w:r>
          </w:p>
        </w:tc>
        <w:tc>
          <w:tcPr>
            <w:tcW w:w="2097" w:type="dxa"/>
          </w:tcPr>
          <w:p>
            <w:pPr>
              <w:pStyle w:val="0"/>
            </w:pPr>
            <w:r>
              <w:rPr>
                <w:sz w:val="20"/>
              </w:rPr>
            </w:r>
          </w:p>
        </w:tc>
      </w:tr>
      <w:tr>
        <w:tc>
          <w:tcPr>
            <w:tcW w:w="6973" w:type="dxa"/>
          </w:tcPr>
          <w:p>
            <w:pPr>
              <w:pStyle w:val="0"/>
            </w:pPr>
            <w:r>
              <w:rPr>
                <w:sz w:val="20"/>
              </w:rPr>
              <w:t xml:space="preserve">Номер расчетного счета</w:t>
            </w:r>
          </w:p>
        </w:tc>
        <w:tc>
          <w:tcPr>
            <w:tcW w:w="2097" w:type="dxa"/>
          </w:tcPr>
          <w:p>
            <w:pPr>
              <w:pStyle w:val="0"/>
            </w:pPr>
            <w:r>
              <w:rPr>
                <w:sz w:val="20"/>
              </w:rPr>
            </w:r>
          </w:p>
        </w:tc>
      </w:tr>
      <w:tr>
        <w:tc>
          <w:tcPr>
            <w:tcW w:w="6973" w:type="dxa"/>
          </w:tcPr>
          <w:p>
            <w:pPr>
              <w:pStyle w:val="0"/>
            </w:pPr>
            <w:r>
              <w:rPr>
                <w:sz w:val="20"/>
              </w:rPr>
              <w:t xml:space="preserve">Наименование банка</w:t>
            </w:r>
          </w:p>
        </w:tc>
        <w:tc>
          <w:tcPr>
            <w:tcW w:w="2097" w:type="dxa"/>
          </w:tcPr>
          <w:p>
            <w:pPr>
              <w:pStyle w:val="0"/>
            </w:pPr>
            <w:r>
              <w:rPr>
                <w:sz w:val="20"/>
              </w:rPr>
            </w:r>
          </w:p>
        </w:tc>
      </w:tr>
      <w:tr>
        <w:tc>
          <w:tcPr>
            <w:tcW w:w="6973" w:type="dxa"/>
          </w:tcPr>
          <w:p>
            <w:pPr>
              <w:pStyle w:val="0"/>
            </w:pPr>
            <w:r>
              <w:rPr>
                <w:sz w:val="20"/>
              </w:rPr>
              <w:t xml:space="preserve">Банковский идентификационный код (БИК)</w:t>
            </w:r>
          </w:p>
        </w:tc>
        <w:tc>
          <w:tcPr>
            <w:tcW w:w="2097" w:type="dxa"/>
          </w:tcPr>
          <w:p>
            <w:pPr>
              <w:pStyle w:val="0"/>
            </w:pPr>
            <w:r>
              <w:rPr>
                <w:sz w:val="20"/>
              </w:rPr>
            </w:r>
          </w:p>
        </w:tc>
      </w:tr>
      <w:tr>
        <w:tc>
          <w:tcPr>
            <w:tcW w:w="6973" w:type="dxa"/>
          </w:tcPr>
          <w:p>
            <w:pPr>
              <w:pStyle w:val="0"/>
            </w:pPr>
            <w:r>
              <w:rPr>
                <w:sz w:val="20"/>
              </w:rPr>
              <w:t xml:space="preserve">Номер корреспондентского счета</w:t>
            </w:r>
          </w:p>
        </w:tc>
        <w:tc>
          <w:tcPr>
            <w:tcW w:w="2097" w:type="dxa"/>
          </w:tcPr>
          <w:p>
            <w:pPr>
              <w:pStyle w:val="0"/>
            </w:pPr>
            <w:r>
              <w:rPr>
                <w:sz w:val="20"/>
              </w:rPr>
            </w:r>
          </w:p>
        </w:tc>
      </w:tr>
      <w:tr>
        <w:tc>
          <w:tcPr>
            <w:tcW w:w="6973" w:type="dxa"/>
          </w:tcPr>
          <w:p>
            <w:pPr>
              <w:pStyle w:val="0"/>
            </w:pPr>
            <w:r>
              <w:rPr>
                <w:sz w:val="20"/>
              </w:rPr>
              <w:t xml:space="preserve">Адрес (место нахождения) постоянно действующего органа социально ориентированной некоммерческой организации</w:t>
            </w:r>
          </w:p>
        </w:tc>
        <w:tc>
          <w:tcPr>
            <w:tcW w:w="2097" w:type="dxa"/>
          </w:tcPr>
          <w:p>
            <w:pPr>
              <w:pStyle w:val="0"/>
            </w:pPr>
            <w:r>
              <w:rPr>
                <w:sz w:val="20"/>
              </w:rPr>
            </w:r>
          </w:p>
        </w:tc>
      </w:tr>
      <w:tr>
        <w:tc>
          <w:tcPr>
            <w:tcW w:w="6973" w:type="dxa"/>
          </w:tcPr>
          <w:p>
            <w:pPr>
              <w:pStyle w:val="0"/>
            </w:pPr>
            <w:r>
              <w:rPr>
                <w:sz w:val="20"/>
              </w:rPr>
              <w:t xml:space="preserve">Почтовый адрес</w:t>
            </w:r>
          </w:p>
        </w:tc>
        <w:tc>
          <w:tcPr>
            <w:tcW w:w="2097" w:type="dxa"/>
          </w:tcPr>
          <w:p>
            <w:pPr>
              <w:pStyle w:val="0"/>
            </w:pPr>
            <w:r>
              <w:rPr>
                <w:sz w:val="20"/>
              </w:rPr>
            </w:r>
          </w:p>
        </w:tc>
      </w:tr>
      <w:tr>
        <w:tc>
          <w:tcPr>
            <w:tcW w:w="6973" w:type="dxa"/>
          </w:tcPr>
          <w:p>
            <w:pPr>
              <w:pStyle w:val="0"/>
            </w:pPr>
            <w:r>
              <w:rPr>
                <w:sz w:val="20"/>
              </w:rPr>
              <w:t xml:space="preserve">Телефон</w:t>
            </w:r>
          </w:p>
        </w:tc>
        <w:tc>
          <w:tcPr>
            <w:tcW w:w="2097" w:type="dxa"/>
          </w:tcPr>
          <w:p>
            <w:pPr>
              <w:pStyle w:val="0"/>
            </w:pPr>
            <w:r>
              <w:rPr>
                <w:sz w:val="20"/>
              </w:rPr>
            </w:r>
          </w:p>
        </w:tc>
      </w:tr>
      <w:tr>
        <w:tc>
          <w:tcPr>
            <w:tcW w:w="6973" w:type="dxa"/>
          </w:tcPr>
          <w:p>
            <w:pPr>
              <w:pStyle w:val="0"/>
            </w:pPr>
            <w:r>
              <w:rPr>
                <w:sz w:val="20"/>
              </w:rPr>
              <w:t xml:space="preserve">Сайт в информационно-телекоммуникационной сети Интернет</w:t>
            </w:r>
          </w:p>
        </w:tc>
        <w:tc>
          <w:tcPr>
            <w:tcW w:w="2097" w:type="dxa"/>
          </w:tcPr>
          <w:p>
            <w:pPr>
              <w:pStyle w:val="0"/>
            </w:pPr>
            <w:r>
              <w:rPr>
                <w:sz w:val="20"/>
              </w:rPr>
            </w:r>
          </w:p>
        </w:tc>
      </w:tr>
      <w:tr>
        <w:tc>
          <w:tcPr>
            <w:tcW w:w="6973" w:type="dxa"/>
          </w:tcPr>
          <w:p>
            <w:pPr>
              <w:pStyle w:val="0"/>
            </w:pPr>
            <w:r>
              <w:rPr>
                <w:sz w:val="20"/>
              </w:rPr>
              <w:t xml:space="preserve">Адрес электронной почты</w:t>
            </w:r>
          </w:p>
        </w:tc>
        <w:tc>
          <w:tcPr>
            <w:tcW w:w="2097" w:type="dxa"/>
          </w:tcPr>
          <w:p>
            <w:pPr>
              <w:pStyle w:val="0"/>
            </w:pPr>
            <w:r>
              <w:rPr>
                <w:sz w:val="20"/>
              </w:rPr>
            </w:r>
          </w:p>
        </w:tc>
      </w:tr>
      <w:tr>
        <w:tc>
          <w:tcPr>
            <w:tcW w:w="6973" w:type="dxa"/>
          </w:tcPr>
          <w:p>
            <w:pPr>
              <w:pStyle w:val="0"/>
            </w:pPr>
            <w:r>
              <w:rPr>
                <w:sz w:val="20"/>
              </w:rPr>
              <w:t xml:space="preserve">Наименование должности руководителя</w:t>
            </w:r>
          </w:p>
        </w:tc>
        <w:tc>
          <w:tcPr>
            <w:tcW w:w="2097" w:type="dxa"/>
          </w:tcPr>
          <w:p>
            <w:pPr>
              <w:pStyle w:val="0"/>
            </w:pPr>
            <w:r>
              <w:rPr>
                <w:sz w:val="20"/>
              </w:rPr>
            </w:r>
          </w:p>
        </w:tc>
      </w:tr>
      <w:tr>
        <w:tc>
          <w:tcPr>
            <w:tcW w:w="6973" w:type="dxa"/>
          </w:tcPr>
          <w:p>
            <w:pPr>
              <w:pStyle w:val="0"/>
            </w:pPr>
            <w:r>
              <w:rPr>
                <w:sz w:val="20"/>
              </w:rPr>
              <w:t xml:space="preserve">Фамилия, имя, отчество руководителя</w:t>
            </w:r>
          </w:p>
        </w:tc>
        <w:tc>
          <w:tcPr>
            <w:tcW w:w="2097" w:type="dxa"/>
          </w:tcPr>
          <w:p>
            <w:pPr>
              <w:pStyle w:val="0"/>
            </w:pPr>
            <w:r>
              <w:rPr>
                <w:sz w:val="20"/>
              </w:rPr>
            </w:r>
          </w:p>
        </w:tc>
      </w:tr>
      <w:tr>
        <w:tc>
          <w:tcPr>
            <w:tcW w:w="6973" w:type="dxa"/>
          </w:tcPr>
          <w:p>
            <w:pPr>
              <w:pStyle w:val="0"/>
            </w:pPr>
            <w:r>
              <w:rPr>
                <w:sz w:val="20"/>
              </w:rPr>
              <w:t xml:space="preserve">Общая сумма средств республиканского бюджета, полученных организацией в предыдущем году, тыс. рублей</w:t>
            </w:r>
          </w:p>
        </w:tc>
        <w:tc>
          <w:tcPr>
            <w:tcW w:w="2097" w:type="dxa"/>
          </w:tcPr>
          <w:p>
            <w:pPr>
              <w:pStyle w:val="0"/>
            </w:pPr>
            <w:r>
              <w:rPr>
                <w:sz w:val="20"/>
              </w:rPr>
            </w:r>
          </w:p>
        </w:tc>
      </w:tr>
      <w:tr>
        <w:tc>
          <w:tcPr>
            <w:tcW w:w="6973" w:type="dxa"/>
          </w:tcPr>
          <w:p>
            <w:pPr>
              <w:pStyle w:val="0"/>
            </w:pPr>
            <w:r>
              <w:rPr>
                <w:sz w:val="20"/>
              </w:rPr>
              <w:t xml:space="preserve">Запрашиваемый размер субсидии, тыс. рублей</w:t>
            </w:r>
          </w:p>
        </w:tc>
        <w:tc>
          <w:tcPr>
            <w:tcW w:w="2097" w:type="dxa"/>
          </w:tcPr>
          <w:p>
            <w:pPr>
              <w:pStyle w:val="0"/>
            </w:pPr>
            <w:r>
              <w:rPr>
                <w:sz w:val="20"/>
              </w:rPr>
            </w:r>
          </w:p>
        </w:tc>
      </w:tr>
      <w:tr>
        <w:tc>
          <w:tcPr>
            <w:tcW w:w="6973" w:type="dxa"/>
          </w:tcPr>
          <w:p>
            <w:pPr>
              <w:pStyle w:val="0"/>
            </w:pPr>
            <w:r>
              <w:rPr>
                <w:sz w:val="20"/>
              </w:rPr>
              <w:t xml:space="preserve">Целевые группы проекта</w:t>
            </w:r>
          </w:p>
        </w:tc>
        <w:tc>
          <w:tcPr>
            <w:tcW w:w="2097" w:type="dxa"/>
          </w:tcPr>
          <w:p>
            <w:pPr>
              <w:pStyle w:val="0"/>
            </w:pPr>
            <w:r>
              <w:rPr>
                <w:sz w:val="20"/>
              </w:rPr>
            </w:r>
          </w:p>
        </w:tc>
      </w:tr>
      <w:tr>
        <w:tc>
          <w:tcPr>
            <w:tcW w:w="6973" w:type="dxa"/>
          </w:tcPr>
          <w:p>
            <w:pPr>
              <w:pStyle w:val="0"/>
            </w:pPr>
            <w:r>
              <w:rPr>
                <w:sz w:val="20"/>
              </w:rPr>
              <w:t xml:space="preserve">Цели проекта</w:t>
            </w:r>
          </w:p>
        </w:tc>
        <w:tc>
          <w:tcPr>
            <w:tcW w:w="2097" w:type="dxa"/>
          </w:tcPr>
          <w:p>
            <w:pPr>
              <w:pStyle w:val="0"/>
            </w:pPr>
            <w:r>
              <w:rPr>
                <w:sz w:val="20"/>
              </w:rPr>
            </w:r>
          </w:p>
        </w:tc>
      </w:tr>
      <w:tr>
        <w:tc>
          <w:tcPr>
            <w:tcW w:w="6973" w:type="dxa"/>
          </w:tcPr>
          <w:p>
            <w:pPr>
              <w:pStyle w:val="0"/>
            </w:pPr>
            <w:r>
              <w:rPr>
                <w:sz w:val="20"/>
              </w:rPr>
              <w:t xml:space="preserve">Краткое описание мероприятий, для финансового обеспечения которых запрашивается субсидия</w:t>
            </w:r>
          </w:p>
        </w:tc>
        <w:tc>
          <w:tcPr>
            <w:tcW w:w="2097" w:type="dxa"/>
          </w:tcPr>
          <w:p>
            <w:pPr>
              <w:pStyle w:val="0"/>
            </w:pPr>
            <w:r>
              <w:rPr>
                <w:sz w:val="20"/>
              </w:rPr>
            </w:r>
          </w:p>
        </w:tc>
      </w:tr>
      <w:tr>
        <w:tc>
          <w:tcPr>
            <w:tcW w:w="6973" w:type="dxa"/>
          </w:tcPr>
          <w:p>
            <w:pPr>
              <w:pStyle w:val="0"/>
            </w:pPr>
            <w:r>
              <w:rPr>
                <w:sz w:val="20"/>
              </w:rPr>
              <w:t xml:space="preserve">Ожидаемые конечные результаты программы, в том числе:</w:t>
            </w:r>
          </w:p>
        </w:tc>
        <w:tc>
          <w:tcPr>
            <w:tcW w:w="2097" w:type="dxa"/>
          </w:tcPr>
          <w:p>
            <w:pPr>
              <w:pStyle w:val="0"/>
            </w:pPr>
            <w:r>
              <w:rPr>
                <w:sz w:val="20"/>
              </w:rPr>
            </w:r>
          </w:p>
        </w:tc>
      </w:tr>
      <w:tr>
        <w:tc>
          <w:tcPr>
            <w:tcW w:w="6973" w:type="dxa"/>
          </w:tcPr>
          <w:p>
            <w:pPr>
              <w:pStyle w:val="0"/>
            </w:pPr>
            <w:r>
              <w:rPr>
                <w:sz w:val="20"/>
              </w:rPr>
              <w:t xml:space="preserve">количественные</w:t>
            </w:r>
          </w:p>
        </w:tc>
        <w:tc>
          <w:tcPr>
            <w:tcW w:w="2097" w:type="dxa"/>
          </w:tcPr>
          <w:p>
            <w:pPr>
              <w:pStyle w:val="0"/>
            </w:pPr>
            <w:r>
              <w:rPr>
                <w:sz w:val="20"/>
              </w:rPr>
            </w:r>
          </w:p>
        </w:tc>
      </w:tr>
      <w:tr>
        <w:tc>
          <w:tcPr>
            <w:tcW w:w="6973" w:type="dxa"/>
          </w:tcPr>
          <w:p>
            <w:pPr>
              <w:pStyle w:val="0"/>
            </w:pPr>
            <w:r>
              <w:rPr>
                <w:sz w:val="20"/>
              </w:rPr>
              <w:t xml:space="preserve">качественные</w:t>
            </w:r>
          </w:p>
        </w:tc>
        <w:tc>
          <w:tcPr>
            <w:tcW w:w="2097" w:type="dxa"/>
          </w:tcPr>
          <w:p>
            <w:pPr>
              <w:pStyle w:val="0"/>
            </w:pPr>
            <w:r>
              <w:rPr>
                <w:sz w:val="20"/>
              </w:rPr>
            </w:r>
          </w:p>
        </w:tc>
      </w:tr>
    </w:tbl>
    <w:p>
      <w:pPr>
        <w:pStyle w:val="0"/>
        <w:ind w:firstLine="540"/>
        <w:jc w:val="both"/>
      </w:pPr>
      <w:r>
        <w:rPr>
          <w:sz w:val="20"/>
        </w:rPr>
      </w:r>
    </w:p>
    <w:p>
      <w:pPr>
        <w:pStyle w:val="0"/>
        <w:ind w:firstLine="540"/>
        <w:jc w:val="both"/>
      </w:pPr>
      <w:r>
        <w:rPr>
          <w:sz w:val="20"/>
        </w:rPr>
        <w:t xml:space="preserve">Достоверность информации (в том числе документов), представленной в составе заявки на участие в конкурсном отборе на предоставление субсидии из средств республиканского бюджета общественным организациям инвалидов Республики Северная Осетия-Алания, подтверждаю.</w:t>
      </w:r>
    </w:p>
    <w:p>
      <w:pPr>
        <w:pStyle w:val="0"/>
        <w:spacing w:before="200" w:line-rule="auto"/>
        <w:ind w:firstLine="540"/>
        <w:jc w:val="both"/>
      </w:pPr>
      <w:r>
        <w:rPr>
          <w:sz w:val="20"/>
        </w:rPr>
        <w:t xml:space="preserve">С условиями конкурсного отбора и предоставления субсидии ознакомлен(а) и согласен(а).</w:t>
      </w:r>
    </w:p>
    <w:p>
      <w:pPr>
        <w:pStyle w:val="0"/>
        <w:ind w:firstLine="540"/>
        <w:jc w:val="both"/>
      </w:pPr>
      <w:r>
        <w:rPr>
          <w:sz w:val="20"/>
        </w:rPr>
      </w:r>
    </w:p>
    <w:p>
      <w:pPr>
        <w:pStyle w:val="1"/>
        <w:jc w:val="both"/>
      </w:pPr>
      <w:r>
        <w:rPr>
          <w:sz w:val="20"/>
        </w:rPr>
        <w:t xml:space="preserve">___________________________________________ ___________ ___________________</w:t>
      </w:r>
    </w:p>
    <w:p>
      <w:pPr>
        <w:pStyle w:val="1"/>
        <w:jc w:val="both"/>
      </w:pPr>
      <w:r>
        <w:rPr>
          <w:sz w:val="20"/>
        </w:rPr>
        <w:t xml:space="preserve">   (наименование должности руководителя      (подпись)  (фамилия, инициалы)</w:t>
      </w:r>
    </w:p>
    <w:p>
      <w:pPr>
        <w:pStyle w:val="1"/>
        <w:jc w:val="both"/>
      </w:pPr>
      <w:r>
        <w:rPr>
          <w:sz w:val="20"/>
        </w:rPr>
        <w:t xml:space="preserve">       общественной организации)</w:t>
      </w:r>
    </w:p>
    <w:p>
      <w:pPr>
        <w:pStyle w:val="1"/>
        <w:jc w:val="both"/>
      </w:pPr>
      <w:r>
        <w:rPr>
          <w:sz w:val="20"/>
        </w:rPr>
      </w:r>
    </w:p>
    <w:p>
      <w:pPr>
        <w:pStyle w:val="1"/>
        <w:jc w:val="both"/>
      </w:pPr>
      <w:r>
        <w:rPr>
          <w:sz w:val="20"/>
        </w:rPr>
        <w:t xml:space="preserve">_____________________ 20____ г.</w:t>
      </w:r>
    </w:p>
    <w:p>
      <w:pPr>
        <w:pStyle w:val="1"/>
        <w:jc w:val="both"/>
      </w:pPr>
      <w:r>
        <w:rPr>
          <w:sz w:val="20"/>
        </w:rPr>
      </w:r>
    </w:p>
    <w:p>
      <w:pPr>
        <w:pStyle w:val="1"/>
        <w:jc w:val="both"/>
      </w:pPr>
      <w:r>
        <w:rPr>
          <w:sz w:val="20"/>
        </w:rPr>
        <w:t xml:space="preserve">М.П. (при наличии)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Правилам предоставления субсидии</w:t>
      </w:r>
    </w:p>
    <w:p>
      <w:pPr>
        <w:pStyle w:val="0"/>
        <w:jc w:val="right"/>
      </w:pPr>
      <w:r>
        <w:rPr>
          <w:sz w:val="20"/>
        </w:rPr>
        <w:t xml:space="preserve">общественным организациям инвалидов</w:t>
      </w:r>
    </w:p>
    <w:p>
      <w:pPr>
        <w:pStyle w:val="0"/>
        <w:jc w:val="right"/>
      </w:pPr>
      <w:r>
        <w:rPr>
          <w:sz w:val="20"/>
        </w:rPr>
        <w:t xml:space="preserve">Республики Северная Осетия-Алания</w:t>
      </w:r>
    </w:p>
    <w:p>
      <w:pPr>
        <w:pStyle w:val="0"/>
        <w:ind w:firstLine="540"/>
        <w:jc w:val="both"/>
      </w:pPr>
      <w:r>
        <w:rPr>
          <w:sz w:val="20"/>
        </w:rPr>
      </w:r>
    </w:p>
    <w:bookmarkStart w:id="302" w:name="P302"/>
    <w:bookmarkEnd w:id="302"/>
    <w:p>
      <w:pPr>
        <w:pStyle w:val="0"/>
        <w:jc w:val="center"/>
      </w:pPr>
      <w:r>
        <w:rPr>
          <w:sz w:val="20"/>
        </w:rPr>
        <w:t xml:space="preserve">СМЕТА</w:t>
      </w:r>
    </w:p>
    <w:p>
      <w:pPr>
        <w:pStyle w:val="0"/>
        <w:jc w:val="center"/>
      </w:pPr>
      <w:r>
        <w:rPr>
          <w:sz w:val="20"/>
        </w:rPr>
        <w:t xml:space="preserve">расходов (расчет сумм), планируемых на проведение</w:t>
      </w:r>
    </w:p>
    <w:p>
      <w:pPr>
        <w:pStyle w:val="0"/>
        <w:jc w:val="center"/>
      </w:pPr>
      <w:r>
        <w:rPr>
          <w:sz w:val="20"/>
        </w:rPr>
        <w:t xml:space="preserve">мероприятий по социальной поддержке и</w:t>
      </w:r>
    </w:p>
    <w:p>
      <w:pPr>
        <w:pStyle w:val="0"/>
        <w:jc w:val="center"/>
      </w:pPr>
      <w:r>
        <w:rPr>
          <w:sz w:val="20"/>
        </w:rPr>
        <w:t xml:space="preserve">реабилитации инвалидов (детей-инвалидов)</w:t>
      </w:r>
    </w:p>
    <w:p>
      <w:pPr>
        <w:pStyle w:val="0"/>
        <w:jc w:val="center"/>
      </w:pPr>
      <w:r>
        <w:rPr>
          <w:sz w:val="20"/>
        </w:rPr>
        <w:t xml:space="preserve">____________________________________________________</w:t>
      </w:r>
    </w:p>
    <w:p>
      <w:pPr>
        <w:pStyle w:val="0"/>
        <w:jc w:val="center"/>
      </w:pPr>
      <w:r>
        <w:rPr>
          <w:sz w:val="20"/>
        </w:rPr>
        <w:t xml:space="preserve">(наименование региональной общественной организации)</w:t>
      </w:r>
    </w:p>
    <w:p>
      <w:pPr>
        <w:pStyle w:val="0"/>
        <w:jc w:val="center"/>
      </w:pPr>
      <w:r>
        <w:rPr>
          <w:sz w:val="20"/>
        </w:rPr>
        <w:t xml:space="preserve">на 20___ год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3968"/>
        <w:gridCol w:w="4478"/>
      </w:tblGrid>
      <w:tr>
        <w:tc>
          <w:tcPr>
            <w:tcW w:w="623" w:type="dxa"/>
          </w:tcPr>
          <w:p>
            <w:pPr>
              <w:pStyle w:val="0"/>
              <w:jc w:val="center"/>
            </w:pPr>
            <w:r>
              <w:rPr>
                <w:sz w:val="20"/>
              </w:rPr>
              <w:t xml:space="preserve">N</w:t>
            </w:r>
          </w:p>
          <w:p>
            <w:pPr>
              <w:pStyle w:val="0"/>
              <w:jc w:val="center"/>
            </w:pPr>
            <w:r>
              <w:rPr>
                <w:sz w:val="20"/>
              </w:rPr>
              <w:t xml:space="preserve">п/п</w:t>
            </w:r>
          </w:p>
        </w:tc>
        <w:tc>
          <w:tcPr>
            <w:tcW w:w="3968" w:type="dxa"/>
          </w:tcPr>
          <w:p>
            <w:pPr>
              <w:pStyle w:val="0"/>
              <w:jc w:val="center"/>
            </w:pPr>
            <w:r>
              <w:rPr>
                <w:sz w:val="20"/>
              </w:rPr>
              <w:t xml:space="preserve">Наименование мероприятия</w:t>
            </w:r>
          </w:p>
        </w:tc>
        <w:tc>
          <w:tcPr>
            <w:tcW w:w="4478" w:type="dxa"/>
          </w:tcPr>
          <w:p>
            <w:pPr>
              <w:pStyle w:val="0"/>
              <w:jc w:val="center"/>
            </w:pPr>
            <w:r>
              <w:rPr>
                <w:sz w:val="20"/>
              </w:rPr>
              <w:t xml:space="preserve">Сумма средств всего, рублей</w:t>
            </w:r>
          </w:p>
        </w:tc>
      </w:tr>
      <w:tr>
        <w:tc>
          <w:tcPr>
            <w:tcW w:w="623" w:type="dxa"/>
          </w:tcPr>
          <w:p>
            <w:pPr>
              <w:pStyle w:val="0"/>
              <w:jc w:val="center"/>
            </w:pPr>
            <w:r>
              <w:rPr>
                <w:sz w:val="20"/>
              </w:rPr>
              <w:t xml:space="preserve">1.</w:t>
            </w:r>
          </w:p>
        </w:tc>
        <w:tc>
          <w:tcPr>
            <w:tcW w:w="3968" w:type="dxa"/>
          </w:tcPr>
          <w:p>
            <w:pPr>
              <w:pStyle w:val="0"/>
            </w:pPr>
            <w:r>
              <w:rPr>
                <w:sz w:val="20"/>
              </w:rPr>
            </w:r>
          </w:p>
        </w:tc>
        <w:tc>
          <w:tcPr>
            <w:tcW w:w="4478" w:type="dxa"/>
          </w:tcPr>
          <w:p>
            <w:pPr>
              <w:pStyle w:val="0"/>
            </w:pPr>
            <w:r>
              <w:rPr>
                <w:sz w:val="20"/>
              </w:rPr>
            </w:r>
          </w:p>
        </w:tc>
      </w:tr>
      <w:tr>
        <w:tc>
          <w:tcPr>
            <w:tcW w:w="623" w:type="dxa"/>
          </w:tcPr>
          <w:p>
            <w:pPr>
              <w:pStyle w:val="0"/>
              <w:jc w:val="center"/>
            </w:pPr>
            <w:r>
              <w:rPr>
                <w:sz w:val="20"/>
              </w:rPr>
              <w:t xml:space="preserve">...</w:t>
            </w:r>
          </w:p>
        </w:tc>
        <w:tc>
          <w:tcPr>
            <w:tcW w:w="3968" w:type="dxa"/>
          </w:tcPr>
          <w:p>
            <w:pPr>
              <w:pStyle w:val="0"/>
            </w:pPr>
            <w:r>
              <w:rPr>
                <w:sz w:val="20"/>
              </w:rPr>
            </w:r>
          </w:p>
        </w:tc>
        <w:tc>
          <w:tcPr>
            <w:tcW w:w="4478" w:type="dxa"/>
          </w:tcPr>
          <w:p>
            <w:pPr>
              <w:pStyle w:val="0"/>
            </w:pPr>
            <w:r>
              <w:rPr>
                <w:sz w:val="20"/>
              </w:rPr>
            </w:r>
          </w:p>
        </w:tc>
      </w:tr>
      <w:tr>
        <w:tc>
          <w:tcPr>
            <w:tcW w:w="623" w:type="dxa"/>
          </w:tcPr>
          <w:p>
            <w:pPr>
              <w:pStyle w:val="0"/>
            </w:pPr>
            <w:r>
              <w:rPr>
                <w:sz w:val="20"/>
              </w:rPr>
            </w:r>
          </w:p>
        </w:tc>
        <w:tc>
          <w:tcPr>
            <w:tcW w:w="3968" w:type="dxa"/>
          </w:tcPr>
          <w:p>
            <w:pPr>
              <w:pStyle w:val="0"/>
            </w:pPr>
            <w:r>
              <w:rPr>
                <w:sz w:val="20"/>
              </w:rPr>
              <w:t xml:space="preserve">Итого</w:t>
            </w:r>
          </w:p>
        </w:tc>
        <w:tc>
          <w:tcPr>
            <w:tcW w:w="4478" w:type="dxa"/>
          </w:tcPr>
          <w:p>
            <w:pPr>
              <w:pStyle w:val="0"/>
            </w:pPr>
            <w:r>
              <w:rPr>
                <w:sz w:val="20"/>
              </w:rPr>
            </w:r>
          </w:p>
        </w:tc>
      </w:tr>
    </w:tbl>
    <w:p>
      <w:pPr>
        <w:pStyle w:val="0"/>
        <w:ind w:firstLine="540"/>
        <w:jc w:val="both"/>
      </w:pPr>
      <w:r>
        <w:rPr>
          <w:sz w:val="20"/>
        </w:rPr>
      </w:r>
    </w:p>
    <w:p>
      <w:pPr>
        <w:pStyle w:val="1"/>
        <w:jc w:val="both"/>
      </w:pPr>
      <w:r>
        <w:rPr>
          <w:sz w:val="20"/>
        </w:rPr>
        <w:t xml:space="preserve">М.П. (при наличии)</w:t>
      </w:r>
    </w:p>
    <w:p>
      <w:pPr>
        <w:pStyle w:val="1"/>
        <w:jc w:val="both"/>
      </w:pPr>
      <w:r>
        <w:rPr>
          <w:sz w:val="20"/>
        </w:rPr>
      </w:r>
    </w:p>
    <w:p>
      <w:pPr>
        <w:pStyle w:val="1"/>
        <w:jc w:val="both"/>
      </w:pPr>
      <w:r>
        <w:rPr>
          <w:sz w:val="20"/>
        </w:rPr>
        <w:t xml:space="preserve">Руководитель  ________________________ (__________________________________)</w:t>
      </w:r>
    </w:p>
    <w:p>
      <w:pPr>
        <w:pStyle w:val="1"/>
        <w:jc w:val="both"/>
      </w:pPr>
      <w:r>
        <w:rPr>
          <w:sz w:val="20"/>
        </w:rPr>
        <w:t xml:space="preserve">                     (подпись)                (расшифровка подписи)</w:t>
      </w:r>
    </w:p>
    <w:p>
      <w:pPr>
        <w:pStyle w:val="1"/>
        <w:jc w:val="both"/>
      </w:pPr>
      <w:r>
        <w:rPr>
          <w:sz w:val="20"/>
        </w:rPr>
        <w:t xml:space="preserve">Главный  бухгалтер ___________________ (__________________________________)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Исполнитель _______________ (__________________)</w:t>
      </w:r>
    </w:p>
    <w:p>
      <w:pPr>
        <w:pStyle w:val="1"/>
        <w:jc w:val="both"/>
      </w:pPr>
      <w:r>
        <w:rPr>
          <w:sz w:val="20"/>
        </w:rPr>
        <w:t xml:space="preserve">тел. _____________</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Правилам предоставления субсидии</w:t>
      </w:r>
    </w:p>
    <w:p>
      <w:pPr>
        <w:pStyle w:val="0"/>
        <w:jc w:val="right"/>
      </w:pPr>
      <w:r>
        <w:rPr>
          <w:sz w:val="20"/>
        </w:rPr>
        <w:t xml:space="preserve">общественным организациям инвалидов</w:t>
      </w:r>
    </w:p>
    <w:p>
      <w:pPr>
        <w:pStyle w:val="0"/>
        <w:jc w:val="right"/>
      </w:pPr>
      <w:r>
        <w:rPr>
          <w:sz w:val="20"/>
        </w:rPr>
        <w:t xml:space="preserve">Республики Северная Осетия-Алания</w:t>
      </w:r>
    </w:p>
    <w:p>
      <w:pPr>
        <w:pStyle w:val="0"/>
        <w:ind w:firstLine="540"/>
        <w:jc w:val="both"/>
      </w:pPr>
      <w:r>
        <w:rPr>
          <w:sz w:val="20"/>
        </w:rPr>
      </w:r>
    </w:p>
    <w:bookmarkStart w:id="343" w:name="P343"/>
    <w:bookmarkEnd w:id="343"/>
    <w:p>
      <w:pPr>
        <w:pStyle w:val="1"/>
        <w:jc w:val="both"/>
      </w:pPr>
      <w:r>
        <w:rPr>
          <w:sz w:val="20"/>
        </w:rPr>
        <w:t xml:space="preserve">                       Оценочная ведомость по заявке</w:t>
      </w:r>
    </w:p>
    <w:p>
      <w:pPr>
        <w:pStyle w:val="1"/>
        <w:jc w:val="both"/>
      </w:pPr>
      <w:r>
        <w:rPr>
          <w:sz w:val="20"/>
        </w:rPr>
        <w:t xml:space="preserve">                  ______________________________________</w:t>
      </w:r>
    </w:p>
    <w:p>
      <w:pPr>
        <w:pStyle w:val="1"/>
        <w:jc w:val="both"/>
      </w:pPr>
      <w:r>
        <w:rPr>
          <w:sz w:val="20"/>
        </w:rPr>
        <w:t xml:space="preserve">                        (общественная организация)</w:t>
      </w:r>
    </w:p>
    <w:p>
      <w:pPr>
        <w:pStyle w:val="1"/>
        <w:jc w:val="both"/>
      </w:pPr>
      <w:r>
        <w:rPr>
          <w:sz w:val="20"/>
        </w:rPr>
      </w:r>
    </w:p>
    <w:p>
      <w:pPr>
        <w:pStyle w:val="1"/>
        <w:jc w:val="both"/>
      </w:pPr>
      <w:r>
        <w:rPr>
          <w:sz w:val="20"/>
        </w:rPr>
        <w:t xml:space="preserve">    Краткое содержание проекта:</w:t>
      </w:r>
    </w:p>
    <w:p>
      <w:pPr>
        <w:pStyle w:val="1"/>
        <w:jc w:val="both"/>
      </w:pPr>
      <w:r>
        <w:rPr>
          <w:sz w:val="20"/>
        </w:rPr>
        <w:t xml:space="preserve">    ___________________________________________________________________</w:t>
      </w:r>
    </w:p>
    <w:p>
      <w:pPr>
        <w:pStyle w:val="1"/>
        <w:jc w:val="both"/>
      </w:pPr>
      <w:r>
        <w:rPr>
          <w:sz w:val="20"/>
        </w:rPr>
        <w:t xml:space="preserve">    ___________________________________________________________________</w:t>
      </w:r>
    </w:p>
    <w:p>
      <w:pPr>
        <w:pStyle w:val="1"/>
        <w:jc w:val="both"/>
      </w:pPr>
      <w:r>
        <w:rPr>
          <w:sz w:val="20"/>
        </w:rPr>
        <w:t xml:space="preserve">    Запрашиваемый объем субсидии: _____________________________________</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7"/>
        <w:gridCol w:w="4138"/>
        <w:gridCol w:w="1587"/>
        <w:gridCol w:w="1417"/>
      </w:tblGrid>
      <w:tr>
        <w:tc>
          <w:tcPr>
            <w:tcW w:w="1927" w:type="dxa"/>
          </w:tcPr>
          <w:p>
            <w:pPr>
              <w:pStyle w:val="0"/>
              <w:jc w:val="center"/>
            </w:pPr>
            <w:r>
              <w:rPr>
                <w:sz w:val="20"/>
              </w:rPr>
              <w:t xml:space="preserve">Наименование мероприятия</w:t>
            </w:r>
          </w:p>
        </w:tc>
        <w:tc>
          <w:tcPr>
            <w:tcW w:w="4138" w:type="dxa"/>
          </w:tcPr>
          <w:p>
            <w:pPr>
              <w:pStyle w:val="0"/>
              <w:jc w:val="center"/>
            </w:pPr>
            <w:r>
              <w:rPr>
                <w:sz w:val="20"/>
              </w:rPr>
              <w:t xml:space="preserve">Критерий оценки</w:t>
            </w:r>
          </w:p>
        </w:tc>
        <w:tc>
          <w:tcPr>
            <w:tcW w:w="1587" w:type="dxa"/>
          </w:tcPr>
          <w:p>
            <w:pPr>
              <w:pStyle w:val="0"/>
              <w:jc w:val="center"/>
            </w:pPr>
            <w:r>
              <w:rPr>
                <w:sz w:val="20"/>
              </w:rPr>
              <w:t xml:space="preserve">Оценка &lt;*&gt; (балл)</w:t>
            </w:r>
          </w:p>
        </w:tc>
        <w:tc>
          <w:tcPr>
            <w:tcW w:w="1417" w:type="dxa"/>
          </w:tcPr>
          <w:p>
            <w:pPr>
              <w:pStyle w:val="0"/>
              <w:jc w:val="center"/>
            </w:pPr>
            <w:r>
              <w:rPr>
                <w:sz w:val="20"/>
              </w:rPr>
              <w:t xml:space="preserve">Примечание</w:t>
            </w:r>
          </w:p>
        </w:tc>
      </w:tr>
      <w:tr>
        <w:tc>
          <w:tcPr>
            <w:tcW w:w="1927" w:type="dxa"/>
          </w:tcPr>
          <w:p>
            <w:pPr>
              <w:pStyle w:val="0"/>
            </w:pPr>
            <w:r>
              <w:rPr>
                <w:sz w:val="20"/>
              </w:rPr>
              <w:t xml:space="preserve">Мероприятие 1...</w:t>
            </w:r>
          </w:p>
        </w:tc>
        <w:tc>
          <w:tcPr>
            <w:tcW w:w="4138" w:type="dxa"/>
          </w:tcPr>
          <w:p>
            <w:pPr>
              <w:pStyle w:val="0"/>
            </w:pPr>
            <w:r>
              <w:rPr>
                <w:sz w:val="20"/>
              </w:rPr>
              <w:t xml:space="preserve">Соответствие запланированного мероприятия целям предоставления субсидии</w:t>
            </w:r>
          </w:p>
        </w:tc>
        <w:tc>
          <w:tcPr>
            <w:tcW w:w="1587" w:type="dxa"/>
          </w:tcPr>
          <w:p>
            <w:pPr>
              <w:pStyle w:val="0"/>
            </w:pPr>
            <w:r>
              <w:rPr>
                <w:sz w:val="20"/>
              </w:rPr>
            </w:r>
          </w:p>
        </w:tc>
        <w:tc>
          <w:tcPr>
            <w:tcW w:w="1417" w:type="dxa"/>
          </w:tcPr>
          <w:p>
            <w:pPr>
              <w:pStyle w:val="0"/>
            </w:pPr>
            <w:r>
              <w:rPr>
                <w:sz w:val="20"/>
              </w:rPr>
            </w:r>
          </w:p>
        </w:tc>
      </w:tr>
      <w:tr>
        <w:tc>
          <w:tcPr>
            <w:tcW w:w="1927" w:type="dxa"/>
          </w:tcPr>
          <w:p>
            <w:pPr>
              <w:pStyle w:val="0"/>
            </w:pPr>
            <w:r>
              <w:rPr>
                <w:sz w:val="20"/>
              </w:rPr>
            </w:r>
          </w:p>
        </w:tc>
        <w:tc>
          <w:tcPr>
            <w:tcW w:w="4138" w:type="dxa"/>
          </w:tcPr>
          <w:p>
            <w:pPr>
              <w:pStyle w:val="0"/>
            </w:pPr>
            <w:r>
              <w:rPr>
                <w:sz w:val="20"/>
              </w:rPr>
              <w:t xml:space="preserve">Актуальность (оценивается вероятность и скорость наступления отрицательных последствий в случае отказа от реализации мероприятия, масштабность негативных последствий, а также наличие или отсутствие государственных (муниципальных) мер для решения таких же или аналогичных проблем)</w:t>
            </w:r>
          </w:p>
        </w:tc>
        <w:tc>
          <w:tcPr>
            <w:tcW w:w="1587" w:type="dxa"/>
          </w:tcPr>
          <w:p>
            <w:pPr>
              <w:pStyle w:val="0"/>
            </w:pPr>
            <w:r>
              <w:rPr>
                <w:sz w:val="20"/>
              </w:rPr>
            </w:r>
          </w:p>
        </w:tc>
        <w:tc>
          <w:tcPr>
            <w:tcW w:w="1417" w:type="dxa"/>
          </w:tcPr>
          <w:p>
            <w:pPr>
              <w:pStyle w:val="0"/>
            </w:pPr>
            <w:r>
              <w:rPr>
                <w:sz w:val="20"/>
              </w:rPr>
            </w:r>
          </w:p>
        </w:tc>
      </w:tr>
      <w:tr>
        <w:tc>
          <w:tcPr>
            <w:tcW w:w="1927" w:type="dxa"/>
          </w:tcPr>
          <w:p>
            <w:pPr>
              <w:pStyle w:val="0"/>
            </w:pPr>
            <w:r>
              <w:rPr>
                <w:sz w:val="20"/>
              </w:rPr>
            </w:r>
          </w:p>
        </w:tc>
        <w:tc>
          <w:tcPr>
            <w:tcW w:w="4138" w:type="dxa"/>
          </w:tcPr>
          <w:p>
            <w:pPr>
              <w:pStyle w:val="0"/>
            </w:pPr>
            <w:r>
              <w:rPr>
                <w:sz w:val="20"/>
              </w:rPr>
              <w:t xml:space="preserve">Социальная эффективность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1587" w:type="dxa"/>
          </w:tcPr>
          <w:p>
            <w:pPr>
              <w:pStyle w:val="0"/>
            </w:pPr>
            <w:r>
              <w:rPr>
                <w:sz w:val="20"/>
              </w:rPr>
            </w:r>
          </w:p>
        </w:tc>
        <w:tc>
          <w:tcPr>
            <w:tcW w:w="1417" w:type="dxa"/>
          </w:tcPr>
          <w:p>
            <w:pPr>
              <w:pStyle w:val="0"/>
            </w:pPr>
            <w:r>
              <w:rPr>
                <w:sz w:val="20"/>
              </w:rPr>
            </w:r>
          </w:p>
        </w:tc>
      </w:tr>
      <w:tr>
        <w:tc>
          <w:tcPr>
            <w:tcW w:w="1927" w:type="dxa"/>
          </w:tcPr>
          <w:p>
            <w:pPr>
              <w:pStyle w:val="0"/>
            </w:pPr>
            <w:r>
              <w:rPr>
                <w:sz w:val="20"/>
              </w:rPr>
            </w:r>
          </w:p>
        </w:tc>
        <w:tc>
          <w:tcPr>
            <w:tcW w:w="4138" w:type="dxa"/>
          </w:tcPr>
          <w:p>
            <w:pPr>
              <w:pStyle w:val="0"/>
            </w:pPr>
            <w:r>
              <w:rPr>
                <w:sz w:val="20"/>
              </w:rPr>
              <w:t xml:space="preserve">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мероприятия заявки, наличие необходимых ресурсов, достаточность финансовых средств (с учетом запрашиваемых средств субсидии) для реализации мероприятия и достижения целей мероприятия)</w:t>
            </w:r>
          </w:p>
        </w:tc>
        <w:tc>
          <w:tcPr>
            <w:tcW w:w="1587" w:type="dxa"/>
          </w:tcPr>
          <w:p>
            <w:pPr>
              <w:pStyle w:val="0"/>
            </w:pPr>
            <w:r>
              <w:rPr>
                <w:sz w:val="20"/>
              </w:rPr>
            </w:r>
          </w:p>
        </w:tc>
        <w:tc>
          <w:tcPr>
            <w:tcW w:w="1417" w:type="dxa"/>
          </w:tcPr>
          <w:p>
            <w:pPr>
              <w:pStyle w:val="0"/>
            </w:pPr>
            <w:r>
              <w:rPr>
                <w:sz w:val="20"/>
              </w:rPr>
            </w:r>
          </w:p>
        </w:tc>
      </w:tr>
      <w:tr>
        <w:tc>
          <w:tcPr>
            <w:tcW w:w="1927" w:type="dxa"/>
          </w:tcPr>
          <w:p>
            <w:pPr>
              <w:pStyle w:val="0"/>
            </w:pPr>
            <w:r>
              <w:rPr>
                <w:sz w:val="20"/>
              </w:rPr>
            </w:r>
          </w:p>
        </w:tc>
        <w:tc>
          <w:tcPr>
            <w:tcW w:w="4138" w:type="dxa"/>
          </w:tcPr>
          <w:p>
            <w:pPr>
              <w:pStyle w:val="0"/>
            </w:pPr>
            <w:r>
              <w:rPr>
                <w:sz w:val="20"/>
              </w:rPr>
              <w:t xml:space="preserve">Экономическая эффективность (соотношение затрат и полученных результатов (в случаях, когда такая оценка возможна), количество привлекаемых к реализации мероприятия добровольцев, возможности увеличения экономической активности целевых групп населения в результате реализации мероприятия)</w:t>
            </w:r>
          </w:p>
        </w:tc>
        <w:tc>
          <w:tcPr>
            <w:tcW w:w="1587" w:type="dxa"/>
          </w:tcPr>
          <w:p>
            <w:pPr>
              <w:pStyle w:val="0"/>
            </w:pPr>
            <w:r>
              <w:rPr>
                <w:sz w:val="20"/>
              </w:rPr>
            </w:r>
          </w:p>
        </w:tc>
        <w:tc>
          <w:tcPr>
            <w:tcW w:w="1417" w:type="dxa"/>
          </w:tcPr>
          <w:p>
            <w:pPr>
              <w:pStyle w:val="0"/>
            </w:pPr>
            <w:r>
              <w:rPr>
                <w:sz w:val="20"/>
              </w:rPr>
            </w:r>
          </w:p>
        </w:tc>
      </w:tr>
      <w:tr>
        <w:tc>
          <w:tcPr>
            <w:tcW w:w="1927" w:type="dxa"/>
          </w:tcPr>
          <w:p>
            <w:pPr>
              <w:pStyle w:val="0"/>
            </w:pPr>
            <w:r>
              <w:rPr>
                <w:sz w:val="20"/>
              </w:rPr>
              <w:t xml:space="preserve">Мероприятие 2...</w:t>
            </w:r>
          </w:p>
        </w:tc>
        <w:tc>
          <w:tcPr>
            <w:tcW w:w="4138" w:type="dxa"/>
          </w:tcPr>
          <w:p>
            <w:pPr>
              <w:pStyle w:val="0"/>
            </w:pPr>
            <w:r>
              <w:rPr>
                <w:sz w:val="20"/>
              </w:rPr>
              <w:t xml:space="preserve">...</w:t>
            </w:r>
          </w:p>
        </w:tc>
        <w:tc>
          <w:tcPr>
            <w:tcW w:w="1587" w:type="dxa"/>
          </w:tcPr>
          <w:p>
            <w:pPr>
              <w:pStyle w:val="0"/>
            </w:pPr>
            <w:r>
              <w:rPr>
                <w:sz w:val="20"/>
              </w:rPr>
            </w:r>
          </w:p>
        </w:tc>
        <w:tc>
          <w:tcPr>
            <w:tcW w:w="1417" w:type="dxa"/>
          </w:tcPr>
          <w:p>
            <w:pPr>
              <w:pStyle w:val="0"/>
            </w:pPr>
            <w:r>
              <w:rPr>
                <w:sz w:val="20"/>
              </w:rPr>
            </w:r>
          </w:p>
        </w:tc>
      </w:tr>
      <w:tr>
        <w:tc>
          <w:tcPr>
            <w:tcW w:w="1927" w:type="dxa"/>
          </w:tcPr>
          <w:p>
            <w:pPr>
              <w:pStyle w:val="0"/>
            </w:pPr>
            <w:r>
              <w:rPr>
                <w:sz w:val="20"/>
              </w:rPr>
              <w:t xml:space="preserve">Мероприятие...</w:t>
            </w:r>
          </w:p>
        </w:tc>
        <w:tc>
          <w:tcPr>
            <w:tcW w:w="4138" w:type="dxa"/>
          </w:tcPr>
          <w:p>
            <w:pPr>
              <w:pStyle w:val="0"/>
            </w:pPr>
            <w:r>
              <w:rPr>
                <w:sz w:val="20"/>
              </w:rPr>
              <w:t xml:space="preserve">...</w:t>
            </w:r>
          </w:p>
        </w:tc>
        <w:tc>
          <w:tcPr>
            <w:tcW w:w="1587" w:type="dxa"/>
          </w:tcPr>
          <w:p>
            <w:pPr>
              <w:pStyle w:val="0"/>
            </w:pPr>
            <w:r>
              <w:rPr>
                <w:sz w:val="20"/>
              </w:rPr>
            </w:r>
          </w:p>
        </w:tc>
        <w:tc>
          <w:tcPr>
            <w:tcW w:w="1417" w:type="dxa"/>
          </w:tcPr>
          <w:p>
            <w:pPr>
              <w:pStyle w:val="0"/>
            </w:pPr>
            <w:r>
              <w:rPr>
                <w:sz w:val="20"/>
              </w:rPr>
            </w:r>
          </w:p>
        </w:tc>
      </w:tr>
      <w:tr>
        <w:tc>
          <w:tcPr>
            <w:gridSpan w:val="4"/>
            <w:tcW w:w="9069" w:type="dxa"/>
          </w:tcPr>
          <w:p>
            <w:pPr>
              <w:pStyle w:val="0"/>
              <w:jc w:val="center"/>
            </w:pPr>
            <w:r>
              <w:rPr>
                <w:sz w:val="20"/>
              </w:rPr>
              <w:t xml:space="preserve">Итоговый балл:</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Для оценки мероприятия применяются следующие показатели:</w:t>
      </w:r>
    </w:p>
    <w:p>
      <w:pPr>
        <w:pStyle w:val="0"/>
        <w:spacing w:before="200" w:line-rule="auto"/>
        <w:ind w:firstLine="540"/>
        <w:jc w:val="both"/>
      </w:pPr>
      <w:r>
        <w:rPr>
          <w:sz w:val="20"/>
        </w:rPr>
        <w:t xml:space="preserve">соответствует критериям - 2 балла;</w:t>
      </w:r>
    </w:p>
    <w:p>
      <w:pPr>
        <w:pStyle w:val="0"/>
        <w:spacing w:before="200" w:line-rule="auto"/>
        <w:ind w:firstLine="540"/>
        <w:jc w:val="both"/>
      </w:pPr>
      <w:r>
        <w:rPr>
          <w:sz w:val="20"/>
        </w:rPr>
        <w:t xml:space="preserve">частично соответствует критериям - 1 балл;</w:t>
      </w:r>
    </w:p>
    <w:p>
      <w:pPr>
        <w:pStyle w:val="0"/>
        <w:spacing w:before="200" w:line-rule="auto"/>
        <w:ind w:firstLine="540"/>
        <w:jc w:val="both"/>
      </w:pPr>
      <w:r>
        <w:rPr>
          <w:sz w:val="20"/>
        </w:rPr>
        <w:t xml:space="preserve">не соответствует критериям - 0 баллов.</w:t>
      </w:r>
    </w:p>
    <w:p>
      <w:pPr>
        <w:pStyle w:val="0"/>
        <w:ind w:firstLine="540"/>
        <w:jc w:val="both"/>
      </w:pPr>
      <w:r>
        <w:rPr>
          <w:sz w:val="20"/>
        </w:rPr>
      </w:r>
    </w:p>
    <w:p>
      <w:pPr>
        <w:pStyle w:val="1"/>
        <w:jc w:val="both"/>
      </w:pPr>
      <w:r>
        <w:rPr>
          <w:sz w:val="20"/>
        </w:rPr>
        <w:t xml:space="preserve">    Вывод по результатам оценки заявки: 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Член Конкурсной комиссии: ______________________ /________________________/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_________________ 20__ 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4</w:t>
      </w:r>
    </w:p>
    <w:p>
      <w:pPr>
        <w:pStyle w:val="0"/>
        <w:jc w:val="right"/>
      </w:pPr>
      <w:r>
        <w:rPr>
          <w:sz w:val="20"/>
        </w:rPr>
        <w:t xml:space="preserve">к Правилам предоставления субсидии</w:t>
      </w:r>
    </w:p>
    <w:p>
      <w:pPr>
        <w:pStyle w:val="0"/>
        <w:jc w:val="right"/>
      </w:pPr>
      <w:r>
        <w:rPr>
          <w:sz w:val="20"/>
        </w:rPr>
        <w:t xml:space="preserve">общественным организациям инвалидов</w:t>
      </w:r>
    </w:p>
    <w:p>
      <w:pPr>
        <w:pStyle w:val="0"/>
        <w:jc w:val="right"/>
      </w:pPr>
      <w:r>
        <w:rPr>
          <w:sz w:val="20"/>
        </w:rPr>
        <w:t xml:space="preserve">Республики Северная Осетия-Алания</w:t>
      </w:r>
    </w:p>
    <w:p>
      <w:pPr>
        <w:pStyle w:val="0"/>
        <w:ind w:firstLine="540"/>
        <w:jc w:val="both"/>
      </w:pPr>
      <w:r>
        <w:rPr>
          <w:sz w:val="20"/>
        </w:rPr>
      </w:r>
    </w:p>
    <w:bookmarkStart w:id="409" w:name="P409"/>
    <w:bookmarkEnd w:id="409"/>
    <w:p>
      <w:pPr>
        <w:pStyle w:val="0"/>
        <w:jc w:val="center"/>
      </w:pPr>
      <w:r>
        <w:rPr>
          <w:sz w:val="20"/>
        </w:rPr>
        <w:t xml:space="preserve">ПРОТОКОЛ</w:t>
      </w:r>
    </w:p>
    <w:p>
      <w:pPr>
        <w:pStyle w:val="0"/>
        <w:jc w:val="center"/>
      </w:pPr>
      <w:r>
        <w:rPr>
          <w:sz w:val="20"/>
        </w:rPr>
        <w:t xml:space="preserve">заседания Конкурсной комиссии по отбору получателей</w:t>
      </w:r>
    </w:p>
    <w:p>
      <w:pPr>
        <w:pStyle w:val="0"/>
        <w:jc w:val="center"/>
      </w:pPr>
      <w:r>
        <w:rPr>
          <w:sz w:val="20"/>
        </w:rPr>
        <w:t xml:space="preserve">и определению объема субсидии, предоставляемой</w:t>
      </w:r>
    </w:p>
    <w:p>
      <w:pPr>
        <w:pStyle w:val="0"/>
        <w:jc w:val="center"/>
      </w:pPr>
      <w:r>
        <w:rPr>
          <w:sz w:val="20"/>
        </w:rPr>
        <w:t xml:space="preserve">из республиканского бюджета общественным организациям,</w:t>
      </w:r>
    </w:p>
    <w:p>
      <w:pPr>
        <w:pStyle w:val="0"/>
        <w:jc w:val="center"/>
      </w:pPr>
      <w:r>
        <w:rPr>
          <w:sz w:val="20"/>
        </w:rPr>
        <w:t xml:space="preserve">занимающимся вопросами социальной поддержки и реабилитации</w:t>
      </w:r>
    </w:p>
    <w:p>
      <w:pPr>
        <w:pStyle w:val="0"/>
        <w:jc w:val="center"/>
      </w:pPr>
      <w:r>
        <w:rPr>
          <w:sz w:val="20"/>
        </w:rPr>
        <w:t xml:space="preserve">инвалидов, детей-инвалидов</w:t>
      </w:r>
    </w:p>
    <w:p>
      <w:pPr>
        <w:pStyle w:val="0"/>
        <w:jc w:val="center"/>
      </w:pPr>
      <w:r>
        <w:rPr>
          <w:sz w:val="20"/>
        </w:rPr>
        <w:t xml:space="preserve">от _________ 20___ года N _________</w:t>
      </w:r>
    </w:p>
    <w:p>
      <w:pPr>
        <w:pStyle w:val="0"/>
        <w:ind w:firstLine="540"/>
        <w:jc w:val="both"/>
      </w:pPr>
      <w:r>
        <w:rPr>
          <w:sz w:val="20"/>
        </w:rPr>
      </w:r>
    </w:p>
    <w:p>
      <w:pPr>
        <w:pStyle w:val="0"/>
        <w:jc w:val="center"/>
      </w:pPr>
      <w:r>
        <w:rPr>
          <w:sz w:val="20"/>
        </w:rPr>
        <w:t xml:space="preserve">Сводная ведомость по заявкам</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43"/>
        <w:gridCol w:w="1135"/>
        <w:gridCol w:w="1134"/>
        <w:gridCol w:w="1134"/>
        <w:gridCol w:w="1134"/>
        <w:gridCol w:w="1134"/>
        <w:gridCol w:w="1134"/>
        <w:gridCol w:w="1275"/>
      </w:tblGrid>
      <w:tr>
        <w:tc>
          <w:tcPr>
            <w:tcW w:w="567" w:type="dxa"/>
          </w:tcPr>
          <w:p>
            <w:pPr>
              <w:pStyle w:val="0"/>
              <w:jc w:val="center"/>
            </w:pPr>
            <w:r>
              <w:rPr>
                <w:sz w:val="20"/>
              </w:rPr>
              <w:t xml:space="preserve">N</w:t>
            </w:r>
          </w:p>
          <w:p>
            <w:pPr>
              <w:pStyle w:val="0"/>
              <w:jc w:val="center"/>
            </w:pPr>
            <w:r>
              <w:rPr>
                <w:sz w:val="20"/>
              </w:rPr>
              <w:t xml:space="preserve">п/п</w:t>
            </w:r>
          </w:p>
        </w:tc>
        <w:tc>
          <w:tcPr>
            <w:tcW w:w="1843" w:type="dxa"/>
          </w:tcPr>
          <w:p>
            <w:pPr>
              <w:pStyle w:val="0"/>
              <w:jc w:val="center"/>
            </w:pPr>
            <w:r>
              <w:rPr>
                <w:sz w:val="20"/>
              </w:rPr>
              <w:t xml:space="preserve">Наименование общественной организации</w:t>
            </w:r>
          </w:p>
        </w:tc>
        <w:tc>
          <w:tcPr>
            <w:tcW w:w="1135" w:type="dxa"/>
          </w:tcPr>
          <w:p>
            <w:pPr>
              <w:pStyle w:val="0"/>
              <w:jc w:val="center"/>
            </w:pPr>
            <w:r>
              <w:rPr>
                <w:sz w:val="20"/>
              </w:rPr>
              <w:t xml:space="preserve">Оценка члена комиссии N 1</w:t>
            </w:r>
          </w:p>
        </w:tc>
        <w:tc>
          <w:tcPr>
            <w:tcW w:w="1134" w:type="dxa"/>
          </w:tcPr>
          <w:p>
            <w:pPr>
              <w:pStyle w:val="0"/>
              <w:jc w:val="center"/>
            </w:pPr>
            <w:r>
              <w:rPr>
                <w:sz w:val="20"/>
              </w:rPr>
              <w:t xml:space="preserve">Оценка члена комиссии N 2</w:t>
            </w:r>
          </w:p>
        </w:tc>
        <w:tc>
          <w:tcPr>
            <w:tcW w:w="1134" w:type="dxa"/>
          </w:tcPr>
          <w:p>
            <w:pPr>
              <w:pStyle w:val="0"/>
              <w:jc w:val="center"/>
            </w:pPr>
            <w:r>
              <w:rPr>
                <w:sz w:val="20"/>
              </w:rPr>
              <w:t xml:space="preserve">Оценка члена комиссии N 3</w:t>
            </w:r>
          </w:p>
        </w:tc>
        <w:tc>
          <w:tcPr>
            <w:tcW w:w="1134" w:type="dxa"/>
          </w:tcPr>
          <w:p>
            <w:pPr>
              <w:pStyle w:val="0"/>
              <w:jc w:val="center"/>
            </w:pPr>
            <w:r>
              <w:rPr>
                <w:sz w:val="20"/>
              </w:rPr>
              <w:t xml:space="preserve">Оценка члена комиссии N 4</w:t>
            </w:r>
          </w:p>
        </w:tc>
        <w:tc>
          <w:tcPr>
            <w:tcW w:w="1134" w:type="dxa"/>
          </w:tcPr>
          <w:p>
            <w:pPr>
              <w:pStyle w:val="0"/>
              <w:jc w:val="center"/>
            </w:pPr>
            <w:r>
              <w:rPr>
                <w:sz w:val="20"/>
              </w:rPr>
              <w:t xml:space="preserve">Оценка члена комиссии N 5</w:t>
            </w:r>
          </w:p>
        </w:tc>
        <w:tc>
          <w:tcPr>
            <w:tcW w:w="1134" w:type="dxa"/>
          </w:tcPr>
          <w:p>
            <w:pPr>
              <w:pStyle w:val="0"/>
              <w:jc w:val="center"/>
            </w:pPr>
            <w:r>
              <w:rPr>
                <w:sz w:val="20"/>
              </w:rPr>
              <w:t xml:space="preserve">Итоговый балл</w:t>
            </w:r>
          </w:p>
          <w:p>
            <w:pPr>
              <w:pStyle w:val="0"/>
              <w:jc w:val="center"/>
            </w:pPr>
            <w:r>
              <w:rPr>
                <w:sz w:val="20"/>
              </w:rPr>
              <w:t xml:space="preserve">(</w:t>
            </w:r>
            <w:hyperlink w:history="0" w:anchor="P432" w:tooltip="3">
              <w:r>
                <w:rPr>
                  <w:sz w:val="20"/>
                  <w:color w:val="0000ff"/>
                </w:rPr>
                <w:t xml:space="preserve">столб. 3</w:t>
              </w:r>
            </w:hyperlink>
            <w:r>
              <w:rPr>
                <w:sz w:val="20"/>
              </w:rPr>
              <w:t xml:space="preserve"> + </w:t>
            </w:r>
            <w:hyperlink w:history="0" w:anchor="P433" w:tooltip="4">
              <w:r>
                <w:rPr>
                  <w:sz w:val="20"/>
                  <w:color w:val="0000ff"/>
                </w:rPr>
                <w:t xml:space="preserve">ст. 4</w:t>
              </w:r>
            </w:hyperlink>
            <w:r>
              <w:rPr>
                <w:sz w:val="20"/>
              </w:rPr>
              <w:t xml:space="preserve"> + </w:t>
            </w:r>
            <w:hyperlink w:history="0" w:anchor="P434" w:tooltip="5">
              <w:r>
                <w:rPr>
                  <w:sz w:val="20"/>
                  <w:color w:val="0000ff"/>
                </w:rPr>
                <w:t xml:space="preserve">ст. 5</w:t>
              </w:r>
            </w:hyperlink>
            <w:r>
              <w:rPr>
                <w:sz w:val="20"/>
              </w:rPr>
              <w:t xml:space="preserve"> + </w:t>
            </w:r>
            <w:hyperlink w:history="0" w:anchor="P435" w:tooltip="6">
              <w:r>
                <w:rPr>
                  <w:sz w:val="20"/>
                  <w:color w:val="0000ff"/>
                </w:rPr>
                <w:t xml:space="preserve">ст. 6</w:t>
              </w:r>
            </w:hyperlink>
            <w:r>
              <w:rPr>
                <w:sz w:val="20"/>
              </w:rPr>
              <w:t xml:space="preserve"> + </w:t>
            </w:r>
            <w:hyperlink w:history="0" w:anchor="P436" w:tooltip="7">
              <w:r>
                <w:rPr>
                  <w:sz w:val="20"/>
                  <w:color w:val="0000ff"/>
                </w:rPr>
                <w:t xml:space="preserve">ст. 7</w:t>
              </w:r>
            </w:hyperlink>
            <w:r>
              <w:rPr>
                <w:sz w:val="20"/>
              </w:rPr>
              <w:t xml:space="preserve">) / </w:t>
            </w:r>
            <w:hyperlink w:history="0" w:anchor="P434" w:tooltip="5">
              <w:r>
                <w:rPr>
                  <w:sz w:val="20"/>
                  <w:color w:val="0000ff"/>
                </w:rPr>
                <w:t xml:space="preserve">5</w:t>
              </w:r>
            </w:hyperlink>
          </w:p>
        </w:tc>
        <w:tc>
          <w:tcPr>
            <w:tcW w:w="1275" w:type="dxa"/>
          </w:tcPr>
          <w:p>
            <w:pPr>
              <w:pStyle w:val="0"/>
              <w:jc w:val="center"/>
            </w:pPr>
            <w:r>
              <w:rPr>
                <w:sz w:val="20"/>
              </w:rPr>
              <w:t xml:space="preserve">Объем выделяемой субсидии (тыс. руб.)</w:t>
            </w:r>
          </w:p>
        </w:tc>
      </w:tr>
      <w:tr>
        <w:tc>
          <w:tcPr>
            <w:tcW w:w="567" w:type="dxa"/>
          </w:tcPr>
          <w:p>
            <w:pPr>
              <w:pStyle w:val="0"/>
              <w:jc w:val="center"/>
            </w:pPr>
            <w:r>
              <w:rPr>
                <w:sz w:val="20"/>
              </w:rPr>
              <w:t xml:space="preserve">1</w:t>
            </w:r>
          </w:p>
        </w:tc>
        <w:tc>
          <w:tcPr>
            <w:tcW w:w="1843" w:type="dxa"/>
          </w:tcPr>
          <w:p>
            <w:pPr>
              <w:pStyle w:val="0"/>
              <w:jc w:val="center"/>
            </w:pPr>
            <w:r>
              <w:rPr>
                <w:sz w:val="20"/>
              </w:rPr>
              <w:t xml:space="preserve">2</w:t>
            </w:r>
          </w:p>
        </w:tc>
        <w:tc>
          <w:tcPr>
            <w:tcW w:w="1135" w:type="dxa"/>
          </w:tcPr>
          <w:bookmarkStart w:id="432" w:name="P432"/>
          <w:bookmarkEnd w:id="432"/>
          <w:p>
            <w:pPr>
              <w:pStyle w:val="0"/>
              <w:jc w:val="center"/>
            </w:pPr>
            <w:r>
              <w:rPr>
                <w:sz w:val="20"/>
              </w:rPr>
              <w:t xml:space="preserve">3</w:t>
            </w:r>
          </w:p>
        </w:tc>
        <w:tc>
          <w:tcPr>
            <w:tcW w:w="1134" w:type="dxa"/>
          </w:tcPr>
          <w:bookmarkStart w:id="433" w:name="P433"/>
          <w:bookmarkEnd w:id="433"/>
          <w:p>
            <w:pPr>
              <w:pStyle w:val="0"/>
              <w:jc w:val="center"/>
            </w:pPr>
            <w:r>
              <w:rPr>
                <w:sz w:val="20"/>
              </w:rPr>
              <w:t xml:space="preserve">4</w:t>
            </w:r>
          </w:p>
        </w:tc>
        <w:tc>
          <w:tcPr>
            <w:tcW w:w="1134" w:type="dxa"/>
          </w:tcPr>
          <w:bookmarkStart w:id="434" w:name="P434"/>
          <w:bookmarkEnd w:id="434"/>
          <w:p>
            <w:pPr>
              <w:pStyle w:val="0"/>
              <w:jc w:val="center"/>
            </w:pPr>
            <w:r>
              <w:rPr>
                <w:sz w:val="20"/>
              </w:rPr>
              <w:t xml:space="preserve">5</w:t>
            </w:r>
          </w:p>
        </w:tc>
        <w:tc>
          <w:tcPr>
            <w:tcW w:w="1134" w:type="dxa"/>
          </w:tcPr>
          <w:bookmarkStart w:id="435" w:name="P435"/>
          <w:bookmarkEnd w:id="435"/>
          <w:p>
            <w:pPr>
              <w:pStyle w:val="0"/>
              <w:jc w:val="center"/>
            </w:pPr>
            <w:r>
              <w:rPr>
                <w:sz w:val="20"/>
              </w:rPr>
              <w:t xml:space="preserve">6</w:t>
            </w:r>
          </w:p>
        </w:tc>
        <w:tc>
          <w:tcPr>
            <w:tcW w:w="1134" w:type="dxa"/>
          </w:tcPr>
          <w:bookmarkStart w:id="436" w:name="P436"/>
          <w:bookmarkEnd w:id="436"/>
          <w:p>
            <w:pPr>
              <w:pStyle w:val="0"/>
              <w:jc w:val="center"/>
            </w:pPr>
            <w:r>
              <w:rPr>
                <w:sz w:val="20"/>
              </w:rPr>
              <w:t xml:space="preserve">7</w:t>
            </w:r>
          </w:p>
        </w:tc>
        <w:tc>
          <w:tcPr>
            <w:tcW w:w="1134" w:type="dxa"/>
          </w:tcPr>
          <w:p>
            <w:pPr>
              <w:pStyle w:val="0"/>
              <w:jc w:val="center"/>
            </w:pPr>
            <w:r>
              <w:rPr>
                <w:sz w:val="20"/>
              </w:rPr>
              <w:t xml:space="preserve">8</w:t>
            </w:r>
          </w:p>
        </w:tc>
        <w:tc>
          <w:tcPr>
            <w:tcW w:w="1275" w:type="dxa"/>
          </w:tcPr>
          <w:p>
            <w:pPr>
              <w:pStyle w:val="0"/>
              <w:jc w:val="center"/>
            </w:pPr>
            <w:r>
              <w:rPr>
                <w:sz w:val="20"/>
              </w:rPr>
              <w:t xml:space="preserve">9</w:t>
            </w:r>
          </w:p>
        </w:tc>
      </w:tr>
      <w:tr>
        <w:tc>
          <w:tcPr>
            <w:tcW w:w="567" w:type="dxa"/>
          </w:tcPr>
          <w:p>
            <w:pPr>
              <w:pStyle w:val="0"/>
              <w:jc w:val="center"/>
            </w:pPr>
            <w:r>
              <w:rPr>
                <w:sz w:val="20"/>
              </w:rPr>
              <w:t xml:space="preserve">1.</w:t>
            </w:r>
          </w:p>
        </w:tc>
        <w:tc>
          <w:tcPr>
            <w:tcW w:w="1843" w:type="dxa"/>
          </w:tcPr>
          <w:p>
            <w:pPr>
              <w:pStyle w:val="0"/>
            </w:pPr>
            <w:r>
              <w:rPr>
                <w:sz w:val="20"/>
              </w:rPr>
            </w:r>
          </w:p>
        </w:tc>
        <w:tc>
          <w:tcPr>
            <w:tcW w:w="1135"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275" w:type="dxa"/>
          </w:tcPr>
          <w:p>
            <w:pPr>
              <w:pStyle w:val="0"/>
            </w:pPr>
            <w:r>
              <w:rPr>
                <w:sz w:val="20"/>
              </w:rPr>
            </w:r>
          </w:p>
        </w:tc>
      </w:tr>
      <w:tr>
        <w:tc>
          <w:tcPr>
            <w:tcW w:w="567" w:type="dxa"/>
          </w:tcPr>
          <w:p>
            <w:pPr>
              <w:pStyle w:val="0"/>
              <w:jc w:val="center"/>
            </w:pPr>
            <w:r>
              <w:rPr>
                <w:sz w:val="20"/>
              </w:rPr>
              <w:t xml:space="preserve">....</w:t>
            </w:r>
          </w:p>
        </w:tc>
        <w:tc>
          <w:tcPr>
            <w:tcW w:w="1843" w:type="dxa"/>
          </w:tcPr>
          <w:p>
            <w:pPr>
              <w:pStyle w:val="0"/>
              <w:jc w:val="center"/>
            </w:pPr>
            <w:r>
              <w:rPr>
                <w:sz w:val="20"/>
              </w:rPr>
              <w:t xml:space="preserve">......</w:t>
            </w:r>
          </w:p>
        </w:tc>
        <w:tc>
          <w:tcPr>
            <w:tcW w:w="1135"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275" w:type="dxa"/>
          </w:tcPr>
          <w:p>
            <w:pPr>
              <w:pStyle w:val="0"/>
              <w:jc w:val="center"/>
            </w:pPr>
            <w:r>
              <w:rPr>
                <w:sz w:val="20"/>
              </w:rPr>
              <w:t xml:space="preserve">....</w:t>
            </w:r>
          </w:p>
        </w:tc>
      </w:tr>
    </w:tbl>
    <w:p>
      <w:pPr>
        <w:pStyle w:val="0"/>
        <w:ind w:firstLine="540"/>
        <w:jc w:val="both"/>
      </w:pPr>
      <w:r>
        <w:rPr>
          <w:sz w:val="20"/>
        </w:rPr>
      </w:r>
    </w:p>
    <w:p>
      <w:pPr>
        <w:pStyle w:val="1"/>
        <w:jc w:val="both"/>
      </w:pPr>
      <w:r>
        <w:rPr>
          <w:sz w:val="20"/>
        </w:rPr>
        <w:t xml:space="preserve">Председатель Конкурсной комиссии: ______________ /________________________/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Секретарь Конкурсной комиссии: ________________ /_________________________/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Члены Конкурсной комиссии: ___________________ /__________________________/</w:t>
      </w:r>
    </w:p>
    <w:p>
      <w:pPr>
        <w:pStyle w:val="1"/>
        <w:jc w:val="both"/>
      </w:pPr>
      <w:r>
        <w:rPr>
          <w:sz w:val="20"/>
        </w:rPr>
      </w:r>
    </w:p>
    <w:p>
      <w:pPr>
        <w:pStyle w:val="1"/>
        <w:jc w:val="both"/>
      </w:pPr>
      <w:r>
        <w:rPr>
          <w:sz w:val="20"/>
        </w:rPr>
        <w:t xml:space="preserve">                           __________________ /___________________________/</w:t>
      </w:r>
    </w:p>
    <w:p>
      <w:pPr>
        <w:pStyle w:val="1"/>
        <w:jc w:val="both"/>
      </w:pPr>
      <w:r>
        <w:rPr>
          <w:sz w:val="20"/>
        </w:rPr>
      </w:r>
    </w:p>
    <w:p>
      <w:pPr>
        <w:pStyle w:val="1"/>
        <w:jc w:val="both"/>
      </w:pPr>
      <w:r>
        <w:rPr>
          <w:sz w:val="20"/>
        </w:rPr>
        <w:t xml:space="preserve">                           __________________ /___________________________/</w:t>
      </w:r>
    </w:p>
    <w:p>
      <w:pPr>
        <w:sectPr>
          <w:headerReference w:type="default" r:id="rId21"/>
          <w:headerReference w:type="first" r:id="rId21"/>
          <w:footerReference w:type="default" r:id="rId22"/>
          <w:footerReference w:type="first" r:id="rId22"/>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5</w:t>
      </w:r>
    </w:p>
    <w:p>
      <w:pPr>
        <w:pStyle w:val="0"/>
        <w:jc w:val="right"/>
      </w:pPr>
      <w:r>
        <w:rPr>
          <w:sz w:val="20"/>
        </w:rPr>
        <w:t xml:space="preserve">к Правилам предоставления субсидии</w:t>
      </w:r>
    </w:p>
    <w:p>
      <w:pPr>
        <w:pStyle w:val="0"/>
        <w:jc w:val="right"/>
      </w:pPr>
      <w:r>
        <w:rPr>
          <w:sz w:val="20"/>
        </w:rPr>
        <w:t xml:space="preserve">общественным организациям инвалидов</w:t>
      </w:r>
    </w:p>
    <w:p>
      <w:pPr>
        <w:pStyle w:val="0"/>
        <w:jc w:val="right"/>
      </w:pPr>
      <w:r>
        <w:rPr>
          <w:sz w:val="20"/>
        </w:rPr>
        <w:t xml:space="preserve">Республики Северная Осетия-Алания</w:t>
      </w:r>
    </w:p>
    <w:p>
      <w:pPr>
        <w:pStyle w:val="0"/>
        <w:ind w:firstLine="540"/>
        <w:jc w:val="both"/>
      </w:pPr>
      <w:r>
        <w:rPr>
          <w:sz w:val="20"/>
        </w:rPr>
      </w:r>
    </w:p>
    <w:bookmarkStart w:id="479" w:name="P479"/>
    <w:bookmarkEnd w:id="479"/>
    <w:p>
      <w:pPr>
        <w:pStyle w:val="0"/>
        <w:jc w:val="center"/>
      </w:pPr>
      <w:r>
        <w:rPr>
          <w:sz w:val="20"/>
        </w:rPr>
        <w:t xml:space="preserve">ОТЧЕТ</w:t>
      </w:r>
    </w:p>
    <w:p>
      <w:pPr>
        <w:pStyle w:val="0"/>
        <w:jc w:val="center"/>
      </w:pPr>
      <w:r>
        <w:rPr>
          <w:sz w:val="20"/>
        </w:rPr>
        <w:t xml:space="preserve">о проведенных мероприятиях по социальной поддержке</w:t>
      </w:r>
    </w:p>
    <w:p>
      <w:pPr>
        <w:pStyle w:val="0"/>
        <w:jc w:val="center"/>
      </w:pPr>
      <w:r>
        <w:rPr>
          <w:sz w:val="20"/>
        </w:rPr>
        <w:t xml:space="preserve">и реабилитации инвалидов (детей-инвалидов)</w:t>
      </w:r>
    </w:p>
    <w:p>
      <w:pPr>
        <w:pStyle w:val="0"/>
        <w:jc w:val="center"/>
      </w:pPr>
      <w:r>
        <w:rPr>
          <w:sz w:val="20"/>
        </w:rPr>
        <w:t xml:space="preserve">с привлечением субсидии из средств республиканского бюджета</w:t>
      </w:r>
    </w:p>
    <w:p>
      <w:pPr>
        <w:pStyle w:val="0"/>
        <w:jc w:val="center"/>
      </w:pPr>
      <w:r>
        <w:rPr>
          <w:sz w:val="20"/>
        </w:rPr>
        <w:t xml:space="preserve">за 20____ год</w:t>
      </w:r>
    </w:p>
    <w:p>
      <w:pPr>
        <w:pStyle w:val="0"/>
        <w:ind w:firstLine="540"/>
        <w:jc w:val="both"/>
      </w:pPr>
      <w:r>
        <w:rPr>
          <w:sz w:val="20"/>
        </w:rPr>
      </w:r>
    </w:p>
    <w:p>
      <w:pPr>
        <w:pStyle w:val="0"/>
        <w:jc w:val="center"/>
      </w:pPr>
      <w:r>
        <w:rPr>
          <w:sz w:val="20"/>
        </w:rPr>
        <w:t xml:space="preserve">__________________________________________________________</w:t>
      </w:r>
    </w:p>
    <w:p>
      <w:pPr>
        <w:pStyle w:val="0"/>
        <w:jc w:val="center"/>
      </w:pPr>
      <w:r>
        <w:rPr>
          <w:sz w:val="20"/>
        </w:rPr>
        <w:t xml:space="preserve">(наименование общественной организации)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
        <w:gridCol w:w="1474"/>
        <w:gridCol w:w="1133"/>
        <w:gridCol w:w="1133"/>
        <w:gridCol w:w="1530"/>
        <w:gridCol w:w="3344"/>
      </w:tblGrid>
      <w:tr>
        <w:tc>
          <w:tcPr>
            <w:tcW w:w="453" w:type="dxa"/>
          </w:tcPr>
          <w:p>
            <w:pPr>
              <w:pStyle w:val="0"/>
              <w:jc w:val="center"/>
            </w:pPr>
            <w:r>
              <w:rPr>
                <w:sz w:val="20"/>
              </w:rPr>
              <w:t xml:space="preserve">N</w:t>
            </w:r>
          </w:p>
          <w:p>
            <w:pPr>
              <w:pStyle w:val="0"/>
              <w:jc w:val="center"/>
            </w:pPr>
            <w:r>
              <w:rPr>
                <w:sz w:val="20"/>
              </w:rPr>
              <w:t xml:space="preserve">п/п</w:t>
            </w:r>
          </w:p>
        </w:tc>
        <w:tc>
          <w:tcPr>
            <w:tcW w:w="1474" w:type="dxa"/>
          </w:tcPr>
          <w:p>
            <w:pPr>
              <w:pStyle w:val="0"/>
              <w:jc w:val="center"/>
            </w:pPr>
            <w:r>
              <w:rPr>
                <w:sz w:val="20"/>
              </w:rPr>
              <w:t xml:space="preserve">Мероприятие</w:t>
            </w:r>
          </w:p>
        </w:tc>
        <w:tc>
          <w:tcPr>
            <w:tcW w:w="1133" w:type="dxa"/>
          </w:tcPr>
          <w:p>
            <w:pPr>
              <w:pStyle w:val="0"/>
              <w:jc w:val="center"/>
            </w:pPr>
            <w:r>
              <w:rPr>
                <w:sz w:val="20"/>
              </w:rPr>
              <w:t xml:space="preserve">Сроки проведения</w:t>
            </w:r>
          </w:p>
        </w:tc>
        <w:tc>
          <w:tcPr>
            <w:tcW w:w="1133" w:type="dxa"/>
          </w:tcPr>
          <w:p>
            <w:pPr>
              <w:pStyle w:val="0"/>
              <w:jc w:val="center"/>
            </w:pPr>
            <w:r>
              <w:rPr>
                <w:sz w:val="20"/>
              </w:rPr>
              <w:t xml:space="preserve">Место</w:t>
            </w:r>
          </w:p>
          <w:p>
            <w:pPr>
              <w:pStyle w:val="0"/>
              <w:jc w:val="center"/>
            </w:pPr>
            <w:r>
              <w:rPr>
                <w:sz w:val="20"/>
              </w:rPr>
              <w:t xml:space="preserve">проведения</w:t>
            </w:r>
          </w:p>
        </w:tc>
        <w:tc>
          <w:tcPr>
            <w:tcW w:w="1530" w:type="dxa"/>
          </w:tcPr>
          <w:p>
            <w:pPr>
              <w:pStyle w:val="0"/>
              <w:jc w:val="center"/>
            </w:pPr>
            <w:r>
              <w:rPr>
                <w:sz w:val="20"/>
              </w:rPr>
              <w:t xml:space="preserve">Количественные результаты</w:t>
            </w:r>
          </w:p>
        </w:tc>
        <w:tc>
          <w:tcPr>
            <w:tcW w:w="3344" w:type="dxa"/>
          </w:tcPr>
          <w:p>
            <w:pPr>
              <w:pStyle w:val="0"/>
              <w:jc w:val="center"/>
            </w:pPr>
            <w:r>
              <w:rPr>
                <w:sz w:val="20"/>
              </w:rPr>
              <w:t xml:space="preserve">Качественные результаты</w:t>
            </w:r>
          </w:p>
        </w:tc>
      </w:tr>
      <w:tr>
        <w:tc>
          <w:tcPr>
            <w:tcW w:w="453" w:type="dxa"/>
          </w:tcPr>
          <w:p>
            <w:pPr>
              <w:pStyle w:val="0"/>
            </w:pPr>
            <w:r>
              <w:rPr>
                <w:sz w:val="20"/>
              </w:rPr>
            </w:r>
          </w:p>
        </w:tc>
        <w:tc>
          <w:tcPr>
            <w:tcW w:w="1474"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530" w:type="dxa"/>
          </w:tcPr>
          <w:p>
            <w:pPr>
              <w:pStyle w:val="0"/>
            </w:pPr>
            <w:r>
              <w:rPr>
                <w:sz w:val="20"/>
              </w:rPr>
            </w:r>
          </w:p>
        </w:tc>
        <w:tc>
          <w:tcPr>
            <w:tcW w:w="3344" w:type="dxa"/>
          </w:tcPr>
          <w:p>
            <w:pPr>
              <w:pStyle w:val="0"/>
            </w:pPr>
            <w:r>
              <w:rPr>
                <w:sz w:val="20"/>
              </w:rPr>
            </w:r>
          </w:p>
        </w:tc>
      </w:tr>
      <w:tr>
        <w:tc>
          <w:tcPr>
            <w:tcW w:w="453" w:type="dxa"/>
          </w:tcPr>
          <w:p>
            <w:pPr>
              <w:pStyle w:val="0"/>
            </w:pPr>
            <w:r>
              <w:rPr>
                <w:sz w:val="20"/>
              </w:rPr>
            </w:r>
          </w:p>
        </w:tc>
        <w:tc>
          <w:tcPr>
            <w:tcW w:w="1474"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530" w:type="dxa"/>
          </w:tcPr>
          <w:p>
            <w:pPr>
              <w:pStyle w:val="0"/>
            </w:pPr>
            <w:r>
              <w:rPr>
                <w:sz w:val="20"/>
              </w:rPr>
            </w:r>
          </w:p>
        </w:tc>
        <w:tc>
          <w:tcPr>
            <w:tcW w:w="3344" w:type="dxa"/>
          </w:tcPr>
          <w:p>
            <w:pPr>
              <w:pStyle w:val="0"/>
            </w:pPr>
            <w:r>
              <w:rPr>
                <w:sz w:val="20"/>
              </w:rPr>
            </w:r>
          </w:p>
        </w:tc>
      </w:tr>
      <w:tr>
        <w:tc>
          <w:tcPr>
            <w:tcW w:w="453" w:type="dxa"/>
          </w:tcPr>
          <w:p>
            <w:pPr>
              <w:pStyle w:val="0"/>
            </w:pPr>
            <w:r>
              <w:rPr>
                <w:sz w:val="20"/>
              </w:rPr>
            </w:r>
          </w:p>
        </w:tc>
        <w:tc>
          <w:tcPr>
            <w:tcW w:w="1474"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530" w:type="dxa"/>
          </w:tcPr>
          <w:p>
            <w:pPr>
              <w:pStyle w:val="0"/>
            </w:pPr>
            <w:r>
              <w:rPr>
                <w:sz w:val="20"/>
              </w:rPr>
            </w:r>
          </w:p>
        </w:tc>
        <w:tc>
          <w:tcPr>
            <w:tcW w:w="3344" w:type="dxa"/>
          </w:tcPr>
          <w:p>
            <w:pPr>
              <w:pStyle w:val="0"/>
            </w:pPr>
            <w:r>
              <w:rPr>
                <w:sz w:val="20"/>
              </w:rPr>
            </w:r>
          </w:p>
        </w:tc>
      </w:tr>
    </w:tbl>
    <w:p>
      <w:pPr>
        <w:pStyle w:val="0"/>
        <w:ind w:firstLine="540"/>
        <w:jc w:val="both"/>
      </w:pPr>
      <w:r>
        <w:rPr>
          <w:sz w:val="20"/>
        </w:rPr>
      </w:r>
    </w:p>
    <w:p>
      <w:pPr>
        <w:pStyle w:val="1"/>
        <w:jc w:val="both"/>
      </w:pPr>
      <w:r>
        <w:rPr>
          <w:sz w:val="20"/>
        </w:rPr>
        <w:t xml:space="preserve">М.П. (при наличии)</w:t>
      </w:r>
    </w:p>
    <w:p>
      <w:pPr>
        <w:pStyle w:val="1"/>
        <w:jc w:val="both"/>
      </w:pPr>
      <w:r>
        <w:rPr>
          <w:sz w:val="20"/>
        </w:rPr>
      </w:r>
    </w:p>
    <w:p>
      <w:pPr>
        <w:pStyle w:val="1"/>
        <w:jc w:val="both"/>
      </w:pPr>
      <w:r>
        <w:rPr>
          <w:sz w:val="20"/>
        </w:rPr>
        <w:t xml:space="preserve">Руководитель  ______________________  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Исполнитель   ______________________  ________________________________</w:t>
      </w:r>
    </w:p>
    <w:p>
      <w:pPr>
        <w:pStyle w:val="1"/>
        <w:jc w:val="both"/>
      </w:pPr>
      <w:r>
        <w:rPr>
          <w:sz w:val="20"/>
        </w:rPr>
        <w:t xml:space="preserve">                     подпись                       (Ф.И.О.)</w:t>
      </w:r>
    </w:p>
    <w:p>
      <w:pPr>
        <w:pStyle w:val="1"/>
        <w:jc w:val="both"/>
      </w:pPr>
      <w:r>
        <w:rPr>
          <w:sz w:val="20"/>
        </w:rPr>
        <w:t xml:space="preserve">тел. _____________</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Северная Осетия-Алания от 03.12.2021 N 415</w:t>
            <w:br/>
            <w:t>(ред. от 22.03.2023)</w:t>
            <w:br/>
            <w:t>"Об утверждении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Северная Осетия-Алания от 03.12.2021 N 415</w:t>
            <w:br/>
            <w:t>(ред. от 22.03.2023)</w:t>
            <w:br/>
            <w:t>"Об утверждении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F4D36CA409CF5095AA6C3F7A216AD6F9FE9BFE9E9290E4D1305BFD0357E1DACEB58957F9B34AB1A8888D5121B37961002528A1D80D11A8D12FD4FCDc3M" TargetMode = "External"/>
	<Relationship Id="rId8" Type="http://schemas.openxmlformats.org/officeDocument/2006/relationships/hyperlink" Target="consultantplus://offline/ref=BF4D36CA409CF5095AA6DDFAB47AF7619BE1E4E7E320011C475AE48D627717FBAC17CC3DDF32FE4BCCDDD817147DC752495D8A1BC9cDM" TargetMode = "External"/>
	<Relationship Id="rId9" Type="http://schemas.openxmlformats.org/officeDocument/2006/relationships/hyperlink" Target="consultantplus://offline/ref=BF4D36CA409CF5095AA6C3F7A216AD6F9FE9BFE9E9290F4E1305BFD0357E1DACEB58956D9B6CA71A8C96D5110E61C756C5c4M" TargetMode = "External"/>
	<Relationship Id="rId10" Type="http://schemas.openxmlformats.org/officeDocument/2006/relationships/hyperlink" Target="consultantplus://offline/ref=BF4D36CA409CF5095AA6C3F7A216AD6F9FE9BFE9EA290B4F1905BFD0357E1DACEB58957F9B34AB1A8888D5121B37961002528A1D80D11A8D12FD4FCDc3M" TargetMode = "External"/>
	<Relationship Id="rId11" Type="http://schemas.openxmlformats.org/officeDocument/2006/relationships/hyperlink" Target="consultantplus://offline/ref=BF4D36CA409CF5095AA6C3F7A216AD6F9FE9BFE9E9290E4D1305BFD0357E1DACEB58957F9B34AB1A8888D51E1B37961002528A1D80D11A8D12FD4FCDc3M" TargetMode = "External"/>
	<Relationship Id="rId12" Type="http://schemas.openxmlformats.org/officeDocument/2006/relationships/hyperlink" Target="consultantplus://offline/ref=BF4D36CA409CF5095AA6DDFAB47AF7619BE1E4E7E320011C475AE48D627717FBBE179431DF3DB41A8E96D71712C6c0M" TargetMode = "External"/>
	<Relationship Id="rId13" Type="http://schemas.openxmlformats.org/officeDocument/2006/relationships/hyperlink" Target="consultantplus://offline/ref=BF4D36CA409CF5095AA6C3F7A216AD6F9FE9BFE9E9290F4E1305BFD0357E1DACEB58956D9B6CA71A8C96D5110E61C756C5c4M" TargetMode = "External"/>
	<Relationship Id="rId14" Type="http://schemas.openxmlformats.org/officeDocument/2006/relationships/hyperlink" Target="consultantplus://offline/ref=BF4D36CA409CF5095AA6DDFAB47AF7619BE1E6E3EA29011C475AE48D627717FBAC17CC3DDF39AA1A8F8381465436CA5453418A1F80D31C91C1c3M" TargetMode = "External"/>
	<Relationship Id="rId15" Type="http://schemas.openxmlformats.org/officeDocument/2006/relationships/hyperlink" Target="consultantplus://offline/ref=BF4D36CA409CF5095AA6C3F7A216AD6F9FE9BFE9E92503421E05BFD0357E1DACEB58957F9B34AB1A8888D4141B37961002528A1D80D11A8D12FD4FCDc3M" TargetMode = "External"/>
	<Relationship Id="rId16" Type="http://schemas.openxmlformats.org/officeDocument/2006/relationships/hyperlink" Target="consultantplus://offline/ref=BF4D36CA409CF5095AA6C3F7A216AD6F9FE9BFE9E9290E4D1305BFD0357E1DACEB58957F9B34AB1A8888D51E1B37961002528A1D80D11A8D12FD4FCDc3M" TargetMode = "External"/>
	<Relationship Id="rId17" Type="http://schemas.openxmlformats.org/officeDocument/2006/relationships/image" Target="media/image2.wmf"/>
	<Relationship Id="rId18" Type="http://schemas.openxmlformats.org/officeDocument/2006/relationships/hyperlink" Target="consultantplus://offline/ref=BF4D36CA409CF5095AA6DDFAB47AF7619BE1E6E3EA29011C475AE48D627717FBAC17CC3DDF39AA1A8F8381465436CA5453418A1F80D31C91C1c3M" TargetMode = "External"/>
	<Relationship Id="rId19" Type="http://schemas.openxmlformats.org/officeDocument/2006/relationships/hyperlink" Target="consultantplus://offline/ref=BF4D36CA409CF5095AA6C3F7A216AD6F9FE9BFE9E92503421E05BFD0357E1DACEB58957F9B34AB1A8888D4141B37961002528A1D80D11A8D12FD4FCDc3M" TargetMode = "External"/>
	<Relationship Id="rId20" Type="http://schemas.openxmlformats.org/officeDocument/2006/relationships/hyperlink" Target="consultantplus://offline/ref=BF4D36CA409CF5095AA6DDFAB47AF7619BE6E6E7EB28011C475AE48D627717FBBE179431DF3DB41A8E96D71712C6c0M" TargetMode = "External"/>
	<Relationship Id="rId21" Type="http://schemas.openxmlformats.org/officeDocument/2006/relationships/header" Target="header2.xml"/>
	<Relationship Id="rId22"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Северная Осетия-Алания от 03.12.2021 N 415
(ред. от 22.03.2023)
"Об утверждении Правил предоставления субсидии общественным организациям инвалидов Республики Северная Осетия-Алания"</dc:title>
  <dcterms:created xsi:type="dcterms:W3CDTF">2023-06-04T12:28:02Z</dcterms:created>
</cp:coreProperties>
</file>